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BFFED9" w14:textId="09BB51C7" w:rsidR="001249C6" w:rsidRDefault="001249C6" w:rsidP="0009158E">
      <w:pPr>
        <w:ind w:right="295"/>
        <w:rPr>
          <w:rFonts w:ascii="Book Antiqua" w:hAnsi="Book Antiqua" w:cs="Calibri"/>
          <w:b/>
          <w:i/>
        </w:rPr>
      </w:pPr>
    </w:p>
    <w:tbl>
      <w:tblPr>
        <w:tblW w:w="8647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47"/>
      </w:tblGrid>
      <w:tr w:rsidR="001249C6" w14:paraId="39E85008" w14:textId="77777777" w:rsidTr="006F0D2D">
        <w:trPr>
          <w:trHeight w:val="693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B6A2D9" w14:textId="77777777" w:rsidR="00AF4B02" w:rsidRPr="00734812" w:rsidRDefault="00AF4B02" w:rsidP="00AF4B02">
            <w:pPr>
              <w:spacing w:after="120" w:line="276" w:lineRule="auto"/>
              <w:rPr>
                <w:rFonts w:ascii="Arial" w:hAnsi="Arial" w:cs="Arial"/>
                <w:b/>
              </w:rPr>
            </w:pPr>
          </w:p>
          <w:p w14:paraId="5108B2F6" w14:textId="46E6812A" w:rsidR="00DE45DF" w:rsidRPr="005A0AA8" w:rsidRDefault="00DE45DF" w:rsidP="00DE45DF">
            <w:pPr>
              <w:tabs>
                <w:tab w:val="right" w:pos="9360"/>
              </w:tabs>
              <w:spacing w:line="288" w:lineRule="auto"/>
              <w:jc w:val="center"/>
              <w:rPr>
                <w:rFonts w:cs="Calibri"/>
                <w:b/>
                <w:bCs/>
                <w:sz w:val="36"/>
                <w:szCs w:val="36"/>
              </w:rPr>
            </w:pPr>
            <w:r w:rsidRPr="005A0AA8">
              <w:rPr>
                <w:rFonts w:cs="Calibri"/>
                <w:b/>
                <w:bCs/>
                <w:sz w:val="36"/>
                <w:szCs w:val="36"/>
              </w:rPr>
              <w:t xml:space="preserve">Assistance, représentation légale et conseil </w:t>
            </w:r>
            <w:r>
              <w:rPr>
                <w:rFonts w:cs="Calibri"/>
                <w:b/>
                <w:bCs/>
                <w:sz w:val="36"/>
                <w:szCs w:val="36"/>
              </w:rPr>
              <w:t xml:space="preserve">/ consultation </w:t>
            </w:r>
            <w:r w:rsidRPr="005A0AA8">
              <w:rPr>
                <w:rFonts w:cs="Calibri"/>
                <w:b/>
                <w:bCs/>
                <w:sz w:val="36"/>
                <w:szCs w:val="36"/>
              </w:rPr>
              <w:t>juridique pour l</w:t>
            </w:r>
            <w:r w:rsidR="00D81B36">
              <w:rPr>
                <w:rFonts w:cs="Calibri"/>
                <w:b/>
                <w:bCs/>
                <w:sz w:val="36"/>
                <w:szCs w:val="36"/>
              </w:rPr>
              <w:t xml:space="preserve">a Direction des Ressources Humaines (DRH) </w:t>
            </w:r>
            <w:r w:rsidR="00C267A6">
              <w:rPr>
                <w:rFonts w:cs="Calibri"/>
                <w:b/>
                <w:bCs/>
                <w:sz w:val="36"/>
                <w:szCs w:val="36"/>
              </w:rPr>
              <w:t>de l</w:t>
            </w:r>
            <w:r w:rsidRPr="005A0AA8">
              <w:rPr>
                <w:rFonts w:cs="Calibri"/>
                <w:b/>
                <w:bCs/>
                <w:sz w:val="36"/>
                <w:szCs w:val="36"/>
              </w:rPr>
              <w:t>a Caisse Primaire d’Assurance maladie (CPAM) de la Gironde</w:t>
            </w:r>
          </w:p>
          <w:p w14:paraId="706253E7" w14:textId="6D433290" w:rsidR="00E824D6" w:rsidRDefault="00E824D6" w:rsidP="00696786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  <w:p w14:paraId="5D55A6AE" w14:textId="0B8167CB" w:rsidR="00DE45DF" w:rsidRPr="00DE45DF" w:rsidRDefault="00DE45DF" w:rsidP="00D81B3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</w:rPr>
            </w:pPr>
            <w:r w:rsidRPr="00DE45DF">
              <w:rPr>
                <w:rFonts w:ascii="Arial" w:hAnsi="Arial" w:cs="Arial"/>
                <w:sz w:val="28"/>
              </w:rPr>
              <w:t xml:space="preserve">Assistance juridique, représentation légale et conseil en matière de droit </w:t>
            </w:r>
            <w:r w:rsidR="00D81B36">
              <w:rPr>
                <w:rFonts w:ascii="Arial" w:hAnsi="Arial" w:cs="Arial"/>
                <w:sz w:val="28"/>
              </w:rPr>
              <w:t xml:space="preserve">du travail, droit social et contentieux </w:t>
            </w:r>
            <w:r w:rsidR="002A051B">
              <w:rPr>
                <w:rFonts w:ascii="Arial" w:hAnsi="Arial" w:cs="Arial"/>
                <w:sz w:val="28"/>
              </w:rPr>
              <w:t xml:space="preserve">social, </w:t>
            </w:r>
            <w:r w:rsidR="00D81B36">
              <w:rPr>
                <w:rFonts w:ascii="Arial" w:hAnsi="Arial" w:cs="Arial"/>
                <w:sz w:val="28"/>
              </w:rPr>
              <w:t>prud’homal</w:t>
            </w:r>
            <w:r w:rsidR="002A051B">
              <w:rPr>
                <w:rFonts w:ascii="Arial" w:hAnsi="Arial" w:cs="Arial"/>
                <w:sz w:val="28"/>
              </w:rPr>
              <w:t xml:space="preserve"> et pénal</w:t>
            </w:r>
          </w:p>
        </w:tc>
      </w:tr>
    </w:tbl>
    <w:p w14:paraId="15C5AD3F" w14:textId="3EC72D39" w:rsidR="0009158E" w:rsidRDefault="0009158E" w:rsidP="0009158E">
      <w:pPr>
        <w:rPr>
          <w:rFonts w:asciiTheme="minorHAnsi" w:eastAsia="SimSun" w:hAnsiTheme="minorHAnsi"/>
          <w:kern w:val="2"/>
          <w:szCs w:val="24"/>
        </w:rPr>
      </w:pPr>
    </w:p>
    <w:p w14:paraId="32D4A130" w14:textId="6B2326D5" w:rsidR="0083244F" w:rsidRPr="00DE45DF" w:rsidRDefault="00DE45DF" w:rsidP="00ED0A1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E45DF">
        <w:rPr>
          <w:rFonts w:asciiTheme="minorHAnsi" w:hAnsiTheme="minorHAnsi" w:cstheme="minorHAnsi"/>
          <w:sz w:val="20"/>
          <w:szCs w:val="20"/>
        </w:rPr>
        <w:t xml:space="preserve">IMPORTANT : </w:t>
      </w:r>
      <w:r w:rsidR="0083244F" w:rsidRPr="00DE45DF">
        <w:rPr>
          <w:rFonts w:asciiTheme="minorHAnsi" w:hAnsiTheme="minorHAnsi" w:cstheme="minorHAnsi"/>
          <w:sz w:val="20"/>
          <w:szCs w:val="20"/>
        </w:rPr>
        <w:t xml:space="preserve">Conformément au règlement de consultation, le présent cadre constitue la justification de l’offre au regard du critère </w:t>
      </w:r>
      <w:r w:rsidR="0083244F">
        <w:rPr>
          <w:rFonts w:asciiTheme="minorHAnsi" w:hAnsiTheme="minorHAnsi" w:cstheme="minorHAnsi"/>
          <w:sz w:val="20"/>
          <w:szCs w:val="20"/>
        </w:rPr>
        <w:t>« </w:t>
      </w:r>
      <w:r w:rsidR="0083244F" w:rsidRPr="0083244F">
        <w:rPr>
          <w:rFonts w:asciiTheme="minorHAnsi" w:hAnsiTheme="minorHAnsi" w:cstheme="minorHAnsi"/>
          <w:sz w:val="20"/>
          <w:szCs w:val="20"/>
        </w:rPr>
        <w:t>Valeur technique de l’offre ».</w:t>
      </w:r>
      <w:r w:rsidR="0083244F">
        <w:rPr>
          <w:rFonts w:asciiTheme="minorHAnsi" w:hAnsiTheme="minorHAnsi" w:cstheme="minorHAnsi"/>
          <w:sz w:val="20"/>
          <w:szCs w:val="20"/>
        </w:rPr>
        <w:t xml:space="preserve"> </w:t>
      </w:r>
      <w:r w:rsidR="0083244F" w:rsidRPr="00DE45DF">
        <w:rPr>
          <w:rFonts w:asciiTheme="minorHAnsi" w:hAnsiTheme="minorHAnsi" w:cstheme="minorHAnsi"/>
          <w:sz w:val="20"/>
          <w:szCs w:val="20"/>
        </w:rPr>
        <w:t>Pour mémoire, les pondérations des critères sont fixées au règlement de consultation</w:t>
      </w:r>
      <w:r w:rsidR="0083244F" w:rsidRPr="00DE45DF">
        <w:rPr>
          <w:rFonts w:asciiTheme="minorHAnsi" w:hAnsiTheme="minorHAnsi" w:cstheme="minorHAnsi"/>
          <w:b/>
          <w:sz w:val="20"/>
          <w:szCs w:val="20"/>
        </w:rPr>
        <w:t>.</w:t>
      </w:r>
    </w:p>
    <w:p w14:paraId="22387326" w14:textId="77777777" w:rsidR="0083244F" w:rsidRDefault="0083244F" w:rsidP="00ED0A17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AA641EF" w14:textId="77777777" w:rsidR="0083244F" w:rsidRPr="00DE45DF" w:rsidRDefault="0083244F" w:rsidP="00ED0A17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E45DF">
        <w:rPr>
          <w:rFonts w:asciiTheme="minorHAnsi" w:hAnsiTheme="minorHAnsi" w:cstheme="minorHAnsi"/>
          <w:b/>
          <w:sz w:val="20"/>
          <w:szCs w:val="20"/>
        </w:rPr>
        <w:t xml:space="preserve">Le présent document constitue un cadre de réponse que les candidats doivent utiliser prioritairement. </w:t>
      </w:r>
    </w:p>
    <w:p w14:paraId="58B14AAC" w14:textId="204F011F" w:rsidR="0083244F" w:rsidRDefault="0083244F" w:rsidP="00ED0A1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E45DF">
        <w:rPr>
          <w:rFonts w:asciiTheme="minorHAnsi" w:hAnsiTheme="minorHAnsi" w:cstheme="minorHAnsi"/>
          <w:sz w:val="20"/>
          <w:szCs w:val="20"/>
        </w:rPr>
        <w:t>La formulation des réponses aux questions doit être claire et concise.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DE45DF">
        <w:rPr>
          <w:rFonts w:asciiTheme="minorHAnsi" w:hAnsiTheme="minorHAnsi" w:cstheme="minorHAnsi"/>
          <w:sz w:val="20"/>
          <w:szCs w:val="20"/>
        </w:rPr>
        <w:t>C</w:t>
      </w:r>
      <w:r w:rsidR="009A7177">
        <w:rPr>
          <w:rFonts w:asciiTheme="minorHAnsi" w:hAnsiTheme="minorHAnsi" w:cstheme="minorHAnsi"/>
          <w:sz w:val="20"/>
          <w:szCs w:val="20"/>
        </w:rPr>
        <w:t xml:space="preserve">ependant, des adaptations de ce </w:t>
      </w:r>
      <w:r w:rsidRPr="00DE45DF">
        <w:rPr>
          <w:rFonts w:asciiTheme="minorHAnsi" w:hAnsiTheme="minorHAnsi" w:cstheme="minorHAnsi"/>
          <w:sz w:val="20"/>
          <w:szCs w:val="20"/>
        </w:rPr>
        <w:t xml:space="preserve">document sont tolérées, les informations demandées constituant un minimum. </w:t>
      </w:r>
    </w:p>
    <w:p w14:paraId="32E8FF33" w14:textId="77777777" w:rsidR="0083244F" w:rsidRPr="0083244F" w:rsidRDefault="0083244F" w:rsidP="00ED0A1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C7035EE" w14:textId="49969F0D" w:rsidR="0083244F" w:rsidRDefault="0083244F" w:rsidP="00ED0A17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E45DF">
        <w:rPr>
          <w:rFonts w:asciiTheme="minorHAnsi" w:hAnsiTheme="minorHAnsi" w:cstheme="minorHAnsi"/>
          <w:b/>
          <w:sz w:val="20"/>
          <w:szCs w:val="20"/>
        </w:rPr>
        <w:t xml:space="preserve">Dans le cas où il souhaite renvoyer à un document annexe (et non à un dossier type généraliste), le candidat devra préciser clairement pour chaque question l’objet du renvoi, le nom du document annexé, la référence de la page et du paragraphe concerné. </w:t>
      </w:r>
    </w:p>
    <w:p w14:paraId="326081DA" w14:textId="77777777" w:rsidR="00D0123A" w:rsidRPr="00DE45DF" w:rsidRDefault="00D0123A" w:rsidP="00ED0A17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2D13EB2" w14:textId="6BCAD237" w:rsidR="00DE45DF" w:rsidRDefault="00DE45DF" w:rsidP="00ED0A1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E45DF">
        <w:rPr>
          <w:rFonts w:asciiTheme="minorHAnsi" w:hAnsiTheme="minorHAnsi" w:cstheme="minorHAnsi"/>
          <w:sz w:val="20"/>
          <w:szCs w:val="20"/>
        </w:rPr>
        <w:t>Pour rappel le cadre de réponse technique est une pièce obligatoire de l'offre, sous peine d'offre irrégulière.</w:t>
      </w:r>
    </w:p>
    <w:p w14:paraId="5EEF8269" w14:textId="77777777" w:rsidR="00D0123A" w:rsidRPr="00DE45DF" w:rsidRDefault="00D0123A" w:rsidP="00ED0A1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05F041D" w14:textId="52AFCFBB" w:rsidR="00DE45DF" w:rsidRPr="00DE45DF" w:rsidRDefault="00DE45DF" w:rsidP="00ED0A1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E45DF">
        <w:rPr>
          <w:rFonts w:asciiTheme="minorHAnsi" w:hAnsiTheme="minorHAnsi" w:cstheme="minorHAnsi"/>
          <w:sz w:val="20"/>
          <w:szCs w:val="20"/>
        </w:rPr>
        <w:t>Conformément à l'article 8 du R</w:t>
      </w:r>
      <w:r>
        <w:rPr>
          <w:rFonts w:asciiTheme="minorHAnsi" w:hAnsiTheme="minorHAnsi" w:cstheme="minorHAnsi"/>
          <w:sz w:val="20"/>
          <w:szCs w:val="20"/>
        </w:rPr>
        <w:t xml:space="preserve">èglement de la </w:t>
      </w:r>
      <w:r w:rsidRPr="00DE45DF">
        <w:rPr>
          <w:rFonts w:asciiTheme="minorHAnsi" w:hAnsiTheme="minorHAnsi" w:cstheme="minorHAnsi"/>
          <w:sz w:val="20"/>
          <w:szCs w:val="20"/>
        </w:rPr>
        <w:t>C</w:t>
      </w:r>
      <w:r>
        <w:rPr>
          <w:rFonts w:asciiTheme="minorHAnsi" w:hAnsiTheme="minorHAnsi" w:cstheme="minorHAnsi"/>
          <w:sz w:val="20"/>
          <w:szCs w:val="20"/>
        </w:rPr>
        <w:t>onsultation</w:t>
      </w:r>
      <w:r w:rsidRPr="00DE45DF">
        <w:rPr>
          <w:rFonts w:asciiTheme="minorHAnsi" w:hAnsiTheme="minorHAnsi" w:cstheme="minorHAnsi"/>
          <w:sz w:val="20"/>
          <w:szCs w:val="20"/>
        </w:rPr>
        <w:t xml:space="preserve">, les seules pièces annexes qui seront prises en compte, en sus du cadre de réponse technique, sont : </w:t>
      </w:r>
    </w:p>
    <w:p w14:paraId="6E3E9A87" w14:textId="77777777" w:rsidR="00957FDD" w:rsidRPr="00622B69" w:rsidRDefault="00957FDD" w:rsidP="00957FDD">
      <w:pPr>
        <w:pStyle w:val="Texte"/>
        <w:numPr>
          <w:ilvl w:val="0"/>
          <w:numId w:val="43"/>
        </w:numPr>
        <w:ind w:left="1080"/>
        <w:rPr>
          <w:rFonts w:ascii="Calibri" w:hAnsi="Calibri" w:cs="Calibri"/>
        </w:rPr>
      </w:pPr>
      <w:r w:rsidRPr="00622B69">
        <w:rPr>
          <w:rFonts w:ascii="Calibri" w:hAnsi="Calibri" w:cs="Calibri"/>
        </w:rPr>
        <w:t xml:space="preserve">Annexe 1 au CRT : Conclusions anonymisées sur un contentieux prud’homal </w:t>
      </w:r>
    </w:p>
    <w:p w14:paraId="463FE932" w14:textId="0BD4AB6F" w:rsidR="00D0123A" w:rsidRDefault="00D0123A" w:rsidP="00D0123A">
      <w:pPr>
        <w:pStyle w:val="Texte"/>
        <w:numPr>
          <w:ilvl w:val="0"/>
          <w:numId w:val="43"/>
        </w:numPr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>Annexe 2</w:t>
      </w:r>
      <w:r w:rsidR="00957FDD" w:rsidRPr="00622B69">
        <w:rPr>
          <w:rFonts w:ascii="Calibri" w:hAnsi="Calibri" w:cs="Calibri"/>
        </w:rPr>
        <w:t xml:space="preserve"> au CRT : Consultation juridique (conseil) sur un point de droit </w:t>
      </w:r>
      <w:r>
        <w:rPr>
          <w:rFonts w:ascii="Calibri" w:hAnsi="Calibri" w:cs="Calibri"/>
        </w:rPr>
        <w:t>du travail</w:t>
      </w:r>
    </w:p>
    <w:p w14:paraId="6E6E00A1" w14:textId="2D421086" w:rsidR="00D0123A" w:rsidRPr="00D0123A" w:rsidRDefault="00957FDD" w:rsidP="00D0123A">
      <w:pPr>
        <w:pStyle w:val="Texte"/>
        <w:numPr>
          <w:ilvl w:val="0"/>
          <w:numId w:val="43"/>
        </w:numPr>
        <w:ind w:left="1080"/>
        <w:rPr>
          <w:rFonts w:ascii="Calibri" w:hAnsi="Calibri" w:cs="Calibri"/>
        </w:rPr>
      </w:pPr>
      <w:r w:rsidRPr="00D0123A">
        <w:rPr>
          <w:rFonts w:cs="Calibri"/>
        </w:rPr>
        <w:t xml:space="preserve">Annexe 3 au CRT : </w:t>
      </w:r>
      <w:r w:rsidR="00D0123A" w:rsidRPr="00D0123A">
        <w:rPr>
          <w:rFonts w:cs="Calibri"/>
        </w:rPr>
        <w:t xml:space="preserve">Exemple d’un tableau de suivi des dossiers (extrait de l’outil de pilotage </w:t>
      </w:r>
      <w:r w:rsidR="00D0123A">
        <w:rPr>
          <w:rFonts w:cs="Calibri"/>
        </w:rPr>
        <w:t>du candidat, au format Excel)</w:t>
      </w:r>
    </w:p>
    <w:p w14:paraId="10E645AB" w14:textId="1D4A2F76" w:rsidR="00957FDD" w:rsidRPr="00622B69" w:rsidRDefault="00D0123A" w:rsidP="00957FDD">
      <w:pPr>
        <w:pStyle w:val="Paragraphedeliste"/>
        <w:numPr>
          <w:ilvl w:val="0"/>
          <w:numId w:val="43"/>
        </w:numPr>
        <w:spacing w:after="0" w:line="240" w:lineRule="auto"/>
        <w:ind w:left="1080"/>
        <w:jc w:val="both"/>
        <w:rPr>
          <w:rFonts w:eastAsia="Times New Roman" w:cs="Calibri"/>
          <w:sz w:val="20"/>
          <w:szCs w:val="20"/>
          <w:lang w:eastAsia="fr-FR"/>
        </w:rPr>
      </w:pPr>
      <w:r>
        <w:rPr>
          <w:rFonts w:eastAsia="Times New Roman" w:cs="Calibri"/>
          <w:sz w:val="20"/>
          <w:szCs w:val="20"/>
          <w:lang w:eastAsia="fr-FR"/>
        </w:rPr>
        <w:t xml:space="preserve">Pièces requises : </w:t>
      </w:r>
      <w:r w:rsidR="00957FDD" w:rsidRPr="00622B69">
        <w:rPr>
          <w:rFonts w:eastAsia="Times New Roman" w:cs="Calibri"/>
          <w:sz w:val="20"/>
          <w:szCs w:val="20"/>
          <w:lang w:eastAsia="fr-FR"/>
        </w:rPr>
        <w:t>CV complet, CAPA</w:t>
      </w:r>
      <w:r w:rsidR="00FA01C5">
        <w:rPr>
          <w:rFonts w:eastAsia="Times New Roman" w:cs="Calibri"/>
          <w:sz w:val="20"/>
          <w:szCs w:val="20"/>
          <w:lang w:eastAsia="fr-FR"/>
        </w:rPr>
        <w:t xml:space="preserve"> ou équivalent</w:t>
      </w:r>
      <w:r w:rsidR="00957FDD" w:rsidRPr="00622B69">
        <w:rPr>
          <w:rFonts w:eastAsia="Times New Roman" w:cs="Calibri"/>
          <w:sz w:val="20"/>
          <w:szCs w:val="20"/>
          <w:lang w:eastAsia="fr-FR"/>
        </w:rPr>
        <w:t>, inscription au barreau, diplômes et spécialisation</w:t>
      </w:r>
      <w:r>
        <w:rPr>
          <w:rFonts w:eastAsia="Times New Roman" w:cs="Calibri"/>
          <w:sz w:val="20"/>
          <w:szCs w:val="20"/>
          <w:lang w:eastAsia="fr-FR"/>
        </w:rPr>
        <w:t>(s)…</w:t>
      </w:r>
    </w:p>
    <w:p w14:paraId="160FA986" w14:textId="77777777" w:rsidR="00DE45DF" w:rsidRDefault="00DE45DF" w:rsidP="00ED0A1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199E141" w14:textId="1AD47822" w:rsidR="00DE45DF" w:rsidRDefault="00DE45DF" w:rsidP="00ED0A1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E45DF">
        <w:rPr>
          <w:rFonts w:asciiTheme="minorHAnsi" w:hAnsiTheme="minorHAnsi" w:cstheme="minorHAnsi"/>
          <w:sz w:val="20"/>
          <w:szCs w:val="20"/>
        </w:rPr>
        <w:t xml:space="preserve">Merci de numéroter ces livrables, annexes </w:t>
      </w:r>
      <w:r w:rsidR="00D0123A">
        <w:rPr>
          <w:rFonts w:asciiTheme="minorHAnsi" w:hAnsiTheme="minorHAnsi" w:cstheme="minorHAnsi"/>
          <w:sz w:val="20"/>
          <w:szCs w:val="20"/>
        </w:rPr>
        <w:t xml:space="preserve">et pièces </w:t>
      </w:r>
      <w:r w:rsidRPr="00DE45DF">
        <w:rPr>
          <w:rFonts w:asciiTheme="minorHAnsi" w:hAnsiTheme="minorHAnsi" w:cstheme="minorHAnsi"/>
          <w:sz w:val="20"/>
          <w:szCs w:val="20"/>
        </w:rPr>
        <w:t>au cadre de réponse technique et en indiquer la liste complète en dernière rubrique de ce cadre de réponse technique.</w:t>
      </w:r>
    </w:p>
    <w:p w14:paraId="1D25158C" w14:textId="77777777" w:rsidR="00DE45DF" w:rsidRDefault="00DE45DF" w:rsidP="00ED0A1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29AA98A" w14:textId="7FAB375E" w:rsidR="00804218" w:rsidRPr="00323B37" w:rsidRDefault="00804218" w:rsidP="004134E6">
      <w:pPr>
        <w:jc w:val="both"/>
        <w:rPr>
          <w:rFonts w:ascii="Marianne" w:hAnsi="Marianne" w:cs="Calibri"/>
          <w:b/>
        </w:rPr>
      </w:pPr>
    </w:p>
    <w:p w14:paraId="22B13F29" w14:textId="1DB49189" w:rsidR="001249C6" w:rsidRDefault="001249C6" w:rsidP="004134E6">
      <w:pPr>
        <w:jc w:val="both"/>
        <w:rPr>
          <w:rFonts w:ascii="Marianne" w:hAnsi="Marianne" w:cs="Calibri"/>
          <w:b/>
        </w:rPr>
      </w:pPr>
    </w:p>
    <w:p w14:paraId="04F4EE6D" w14:textId="6EABD6CC" w:rsidR="00CD4495" w:rsidRDefault="00CD4495" w:rsidP="004134E6">
      <w:pPr>
        <w:jc w:val="both"/>
        <w:rPr>
          <w:rFonts w:ascii="Marianne" w:hAnsi="Marianne" w:cs="Calibri"/>
          <w:b/>
        </w:rPr>
      </w:pPr>
    </w:p>
    <w:p w14:paraId="02BA738D" w14:textId="321BC93A" w:rsidR="00CD4495" w:rsidRPr="00D0123A" w:rsidRDefault="00A45BE5" w:rsidP="00D0123A">
      <w:pPr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 w:rsidRPr="0083244F">
        <w:rPr>
          <w:rFonts w:asciiTheme="minorHAnsi" w:hAnsiTheme="minorHAnsi" w:cstheme="minorHAnsi"/>
          <w:b/>
          <w:sz w:val="24"/>
          <w:szCs w:val="24"/>
        </w:rPr>
        <w:lastRenderedPageBreak/>
        <w:t>Valeur technique de l’offre</w:t>
      </w:r>
      <w:r w:rsidR="00066267" w:rsidRPr="0083244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66267" w:rsidRPr="0083244F">
        <w:rPr>
          <w:rFonts w:asciiTheme="minorHAnsi" w:hAnsiTheme="minorHAnsi" w:cstheme="minorHAnsi"/>
          <w:b/>
          <w:color w:val="FF0000"/>
          <w:sz w:val="24"/>
          <w:szCs w:val="24"/>
        </w:rPr>
        <w:t>(</w:t>
      </w:r>
      <w:r w:rsidR="00CE2B0A">
        <w:rPr>
          <w:rFonts w:asciiTheme="minorHAnsi" w:hAnsiTheme="minorHAnsi" w:cstheme="minorHAnsi"/>
          <w:b/>
          <w:color w:val="FF0000"/>
          <w:sz w:val="24"/>
          <w:szCs w:val="24"/>
        </w:rPr>
        <w:t>6</w:t>
      </w:r>
      <w:r w:rsidR="00323B37" w:rsidRPr="0083244F">
        <w:rPr>
          <w:rFonts w:asciiTheme="minorHAnsi" w:hAnsiTheme="minorHAnsi" w:cstheme="minorHAnsi"/>
          <w:b/>
          <w:color w:val="FF0000"/>
          <w:sz w:val="24"/>
          <w:szCs w:val="24"/>
        </w:rPr>
        <w:t>5</w:t>
      </w:r>
      <w:r w:rsidR="00610143" w:rsidRPr="0083244F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</w:t>
      </w:r>
      <w:r w:rsidR="00066267" w:rsidRPr="0083244F">
        <w:rPr>
          <w:rFonts w:asciiTheme="minorHAnsi" w:hAnsiTheme="minorHAnsi" w:cstheme="minorHAnsi"/>
          <w:b/>
          <w:color w:val="FF0000"/>
          <w:sz w:val="24"/>
          <w:szCs w:val="24"/>
        </w:rPr>
        <w:t>points</w:t>
      </w:r>
      <w:r w:rsidR="001249C6" w:rsidRPr="0083244F">
        <w:rPr>
          <w:rFonts w:asciiTheme="minorHAnsi" w:hAnsiTheme="minorHAnsi" w:cstheme="minorHAnsi"/>
          <w:b/>
          <w:color w:val="FF0000"/>
          <w:sz w:val="24"/>
          <w:szCs w:val="24"/>
        </w:rPr>
        <w:t>)</w:t>
      </w:r>
    </w:p>
    <w:p w14:paraId="00515481" w14:textId="1B18E227" w:rsidR="00CD4495" w:rsidRPr="0083244F" w:rsidRDefault="00CD4495" w:rsidP="00CD4495">
      <w:pPr>
        <w:pStyle w:val="Paragraphedeliste"/>
        <w:numPr>
          <w:ilvl w:val="1"/>
          <w:numId w:val="39"/>
        </w:numPr>
        <w:spacing w:before="57"/>
        <w:jc w:val="both"/>
        <w:rPr>
          <w:rFonts w:asciiTheme="minorHAnsi" w:hAnsiTheme="minorHAnsi" w:cstheme="minorHAnsi"/>
        </w:rPr>
      </w:pPr>
      <w:r w:rsidRPr="0083244F">
        <w:rPr>
          <w:rFonts w:asciiTheme="minorHAnsi" w:hAnsiTheme="minorHAnsi" w:cstheme="minorHAnsi"/>
          <w:b/>
          <w:u w:val="single"/>
        </w:rPr>
        <w:t>Sous-critère n°1</w:t>
      </w:r>
      <w:r w:rsidR="00FC5D9A">
        <w:rPr>
          <w:rFonts w:asciiTheme="minorHAnsi" w:hAnsiTheme="minorHAnsi" w:cstheme="minorHAnsi"/>
          <w:b/>
        </w:rPr>
        <w:t xml:space="preserve"> : Maî</w:t>
      </w:r>
      <w:r w:rsidRPr="0083244F">
        <w:rPr>
          <w:rFonts w:asciiTheme="minorHAnsi" w:hAnsiTheme="minorHAnsi" w:cstheme="minorHAnsi"/>
          <w:b/>
        </w:rPr>
        <w:t xml:space="preserve">trise des différentes </w:t>
      </w:r>
      <w:r w:rsidRPr="0083244F">
        <w:rPr>
          <w:rFonts w:asciiTheme="minorHAnsi" w:hAnsiTheme="minorHAnsi" w:cstheme="minorHAnsi"/>
          <w:b/>
          <w:u w:val="single"/>
        </w:rPr>
        <w:t>branches du droit</w:t>
      </w:r>
      <w:r w:rsidRPr="0083244F">
        <w:rPr>
          <w:rFonts w:asciiTheme="minorHAnsi" w:hAnsiTheme="minorHAnsi" w:cstheme="minorHAnsi"/>
          <w:b/>
        </w:rPr>
        <w:t xml:space="preserve"> nécessaires à la bonne exécution des prestations </w:t>
      </w:r>
      <w:r w:rsidR="00CE2B0A">
        <w:rPr>
          <w:rFonts w:asciiTheme="minorHAnsi" w:hAnsiTheme="minorHAnsi" w:cstheme="minorHAnsi"/>
          <w:b/>
          <w:color w:val="0070C0"/>
        </w:rPr>
        <w:t>(25</w:t>
      </w:r>
      <w:r w:rsidRPr="0083244F">
        <w:rPr>
          <w:rFonts w:asciiTheme="minorHAnsi" w:hAnsiTheme="minorHAnsi" w:cstheme="minorHAnsi"/>
          <w:b/>
          <w:color w:val="0070C0"/>
        </w:rPr>
        <w:t xml:space="preserve"> POINTS)</w:t>
      </w:r>
    </w:p>
    <w:p w14:paraId="26AF1A5E" w14:textId="2E28FAAE" w:rsidR="00CD4495" w:rsidRPr="0083244F" w:rsidRDefault="00CD4495" w:rsidP="00CD4495">
      <w:pPr>
        <w:jc w:val="both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 xml:space="preserve">Le candidat devra décrire : </w:t>
      </w:r>
    </w:p>
    <w:p w14:paraId="590BC2DC" w14:textId="46512EAC" w:rsidR="0083244F" w:rsidRDefault="00CD4495" w:rsidP="00D0123A">
      <w:pPr>
        <w:pStyle w:val="Corpsdetexte"/>
        <w:keepLines w:val="0"/>
        <w:numPr>
          <w:ilvl w:val="0"/>
          <w:numId w:val="45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 xml:space="preserve">Sa maitrise de chacune des branches du droit objet du </w:t>
      </w:r>
      <w:r w:rsidR="00C267A6">
        <w:rPr>
          <w:rFonts w:asciiTheme="minorHAnsi" w:hAnsiTheme="minorHAnsi" w:cstheme="minorHAnsi"/>
          <w:sz w:val="20"/>
          <w:szCs w:val="20"/>
        </w:rPr>
        <w:t>marché</w:t>
      </w:r>
      <w:r w:rsidR="0083244F">
        <w:rPr>
          <w:rFonts w:asciiTheme="minorHAnsi" w:hAnsiTheme="minorHAnsi" w:cstheme="minorHAnsi"/>
          <w:sz w:val="20"/>
          <w:szCs w:val="20"/>
        </w:rPr>
        <w:t> :</w:t>
      </w:r>
    </w:p>
    <w:p w14:paraId="337848FD" w14:textId="77777777" w:rsidR="00622B69" w:rsidRDefault="00622B69" w:rsidP="00622B69">
      <w:pPr>
        <w:pStyle w:val="Corpsdetexte"/>
        <w:keepLines w:val="0"/>
        <w:suppressAutoHyphens w:val="0"/>
        <w:autoSpaceDE w:val="0"/>
        <w:autoSpaceDN w:val="0"/>
        <w:spacing w:before="0" w:after="0"/>
        <w:ind w:left="720"/>
        <w:rPr>
          <w:rFonts w:asciiTheme="minorHAnsi" w:hAnsiTheme="minorHAnsi" w:cstheme="minorHAnsi"/>
          <w:sz w:val="20"/>
          <w:szCs w:val="20"/>
        </w:rPr>
      </w:pPr>
    </w:p>
    <w:p w14:paraId="0A9EEFD3" w14:textId="00792919" w:rsidR="00622B69" w:rsidRPr="00D0123A" w:rsidRDefault="00622B69" w:rsidP="00D0123A">
      <w:pPr>
        <w:pStyle w:val="Corpsdetexte"/>
        <w:keepLines w:val="0"/>
        <w:numPr>
          <w:ilvl w:val="0"/>
          <w:numId w:val="45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 w:rsidRPr="00D0123A">
        <w:rPr>
          <w:rFonts w:asciiTheme="minorHAnsi" w:hAnsiTheme="minorHAnsi" w:cstheme="minorHAnsi"/>
          <w:sz w:val="20"/>
          <w:szCs w:val="20"/>
        </w:rPr>
        <w:t>Sa maitrise de la Convention Collective Nationale de Travail du 08 février 1957 du personnel des organismes de sécurité sociale :</w:t>
      </w:r>
    </w:p>
    <w:p w14:paraId="45E50536" w14:textId="77777777" w:rsidR="00CE2B0A" w:rsidRPr="0083244F" w:rsidRDefault="00CE2B0A" w:rsidP="0083244F">
      <w:pPr>
        <w:pStyle w:val="Corpsdetexte"/>
        <w:keepLines w:val="0"/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54952365" w14:textId="4BE06CD7" w:rsidR="0083244F" w:rsidRPr="009A7177" w:rsidRDefault="00CD4495" w:rsidP="00D0123A">
      <w:pPr>
        <w:pStyle w:val="Corpsdetexte"/>
        <w:keepLines w:val="0"/>
        <w:numPr>
          <w:ilvl w:val="0"/>
          <w:numId w:val="45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>Sa grande capacité à traiter des affaires complexes mêlant plusieurs branches du droit objet du</w:t>
      </w:r>
      <w:r w:rsidRPr="0083244F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C267A6">
        <w:rPr>
          <w:rFonts w:asciiTheme="minorHAnsi" w:hAnsiTheme="minorHAnsi" w:cstheme="minorHAnsi"/>
          <w:sz w:val="20"/>
          <w:szCs w:val="20"/>
        </w:rPr>
        <w:t>marché</w:t>
      </w:r>
      <w:r w:rsidR="0083244F">
        <w:rPr>
          <w:rFonts w:asciiTheme="minorHAnsi" w:hAnsiTheme="minorHAnsi" w:cstheme="minorHAnsi"/>
          <w:sz w:val="20"/>
          <w:szCs w:val="20"/>
        </w:rPr>
        <w:t> :</w:t>
      </w:r>
    </w:p>
    <w:p w14:paraId="10C62D21" w14:textId="77777777" w:rsidR="00CE2B0A" w:rsidRPr="0083244F" w:rsidRDefault="00CE2B0A" w:rsidP="0083244F">
      <w:pPr>
        <w:pStyle w:val="Corpsdetexte"/>
        <w:keepLines w:val="0"/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4DBDC4B6" w14:textId="26ABD172" w:rsidR="002635A1" w:rsidRPr="00D0123A" w:rsidRDefault="00CD4495" w:rsidP="00D0123A">
      <w:pPr>
        <w:pStyle w:val="Corpsdetexte"/>
        <w:keepLines w:val="0"/>
        <w:numPr>
          <w:ilvl w:val="0"/>
          <w:numId w:val="45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>Sa bonne compétence dans le domaine du contentieux de chacune des branches du droit objet du</w:t>
      </w:r>
      <w:r w:rsidRPr="0083244F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="00C267A6">
        <w:rPr>
          <w:rFonts w:asciiTheme="minorHAnsi" w:hAnsiTheme="minorHAnsi" w:cstheme="minorHAnsi"/>
          <w:sz w:val="20"/>
          <w:szCs w:val="20"/>
        </w:rPr>
        <w:t>marché</w:t>
      </w:r>
      <w:r w:rsidR="0083244F">
        <w:rPr>
          <w:rFonts w:asciiTheme="minorHAnsi" w:hAnsiTheme="minorHAnsi" w:cstheme="minorHAnsi"/>
          <w:sz w:val="20"/>
          <w:szCs w:val="20"/>
        </w:rPr>
        <w:t> :</w:t>
      </w:r>
    </w:p>
    <w:p w14:paraId="026EDA99" w14:textId="77777777" w:rsidR="0083244F" w:rsidRPr="0083244F" w:rsidRDefault="0083244F" w:rsidP="002635A1">
      <w:pPr>
        <w:pStyle w:val="Corpsdetexte"/>
        <w:keepLines w:val="0"/>
        <w:suppressAutoHyphens w:val="0"/>
        <w:autoSpaceDE w:val="0"/>
        <w:autoSpaceDN w:val="0"/>
        <w:spacing w:before="0" w:after="0"/>
        <w:ind w:left="360"/>
        <w:rPr>
          <w:rFonts w:asciiTheme="minorHAnsi" w:hAnsiTheme="minorHAnsi" w:cstheme="minorHAnsi"/>
          <w:sz w:val="20"/>
          <w:szCs w:val="20"/>
        </w:rPr>
      </w:pPr>
    </w:p>
    <w:p w14:paraId="230E82F4" w14:textId="0D9F9827" w:rsidR="00CD4495" w:rsidRPr="00D0123A" w:rsidRDefault="00CD4495" w:rsidP="00D0123A">
      <w:pPr>
        <w:pStyle w:val="Paragraphedeliste"/>
        <w:numPr>
          <w:ilvl w:val="1"/>
          <w:numId w:val="39"/>
        </w:numPr>
        <w:spacing w:before="57"/>
        <w:jc w:val="both"/>
        <w:rPr>
          <w:rFonts w:asciiTheme="minorHAnsi" w:hAnsiTheme="minorHAnsi" w:cstheme="minorHAnsi"/>
          <w:b/>
          <w:u w:val="single"/>
        </w:rPr>
      </w:pPr>
      <w:r w:rsidRPr="0083244F">
        <w:rPr>
          <w:rFonts w:asciiTheme="minorHAnsi" w:hAnsiTheme="minorHAnsi" w:cstheme="minorHAnsi"/>
          <w:b/>
          <w:u w:val="single"/>
        </w:rPr>
        <w:t>Sous-critère n°2</w:t>
      </w:r>
      <w:r w:rsidRPr="00D0123A">
        <w:rPr>
          <w:rFonts w:asciiTheme="minorHAnsi" w:hAnsiTheme="minorHAnsi" w:cstheme="minorHAnsi"/>
          <w:b/>
          <w:u w:val="single"/>
        </w:rPr>
        <w:t xml:space="preserve"> </w:t>
      </w:r>
      <w:r w:rsidRPr="00BA3F8D">
        <w:rPr>
          <w:rFonts w:asciiTheme="minorHAnsi" w:hAnsiTheme="minorHAnsi" w:cstheme="minorHAnsi"/>
          <w:b/>
        </w:rPr>
        <w:t>: Qualité et compétences des intervenants pour chacune des unités d’œuvre</w:t>
      </w:r>
      <w:r w:rsidRPr="00BA3F8D">
        <w:rPr>
          <w:rFonts w:asciiTheme="minorHAnsi" w:hAnsiTheme="minorHAnsi" w:cstheme="minorHAnsi"/>
          <w:b/>
          <w:color w:val="0070C0"/>
        </w:rPr>
        <w:t xml:space="preserve"> </w:t>
      </w:r>
      <w:r w:rsidR="002635A1" w:rsidRPr="00BA3F8D">
        <w:rPr>
          <w:rFonts w:asciiTheme="minorHAnsi" w:hAnsiTheme="minorHAnsi" w:cstheme="minorHAnsi"/>
          <w:b/>
          <w:color w:val="0070C0"/>
        </w:rPr>
        <w:t>(20 POINTS)</w:t>
      </w:r>
    </w:p>
    <w:p w14:paraId="73532E0F" w14:textId="77777777" w:rsidR="00D0123A" w:rsidRPr="00D0123A" w:rsidRDefault="00D0123A" w:rsidP="00D0123A">
      <w:pPr>
        <w:pStyle w:val="Paragraphedeliste"/>
        <w:spacing w:before="57"/>
        <w:ind w:left="832"/>
        <w:jc w:val="both"/>
        <w:rPr>
          <w:rFonts w:asciiTheme="minorHAnsi" w:hAnsiTheme="minorHAnsi" w:cstheme="minorHAnsi"/>
          <w:b/>
          <w:u w:val="single"/>
        </w:rPr>
      </w:pPr>
    </w:p>
    <w:p w14:paraId="7EC280CF" w14:textId="3066D056" w:rsidR="00CD4495" w:rsidRPr="00D0123A" w:rsidRDefault="00CD4495" w:rsidP="00D0123A">
      <w:pPr>
        <w:jc w:val="both"/>
        <w:rPr>
          <w:rFonts w:asciiTheme="minorHAnsi" w:hAnsiTheme="minorHAnsi" w:cstheme="minorHAnsi"/>
          <w:sz w:val="20"/>
          <w:szCs w:val="20"/>
        </w:rPr>
      </w:pPr>
      <w:r w:rsidRPr="00D0123A">
        <w:rPr>
          <w:rFonts w:asciiTheme="minorHAnsi" w:hAnsiTheme="minorHAnsi" w:cstheme="minorHAnsi"/>
          <w:sz w:val="20"/>
          <w:szCs w:val="20"/>
        </w:rPr>
        <w:t xml:space="preserve">Le candidat </w:t>
      </w:r>
      <w:r w:rsidR="00FB2496" w:rsidRPr="00D0123A">
        <w:rPr>
          <w:rFonts w:asciiTheme="minorHAnsi" w:hAnsiTheme="minorHAnsi" w:cstheme="minorHAnsi"/>
          <w:sz w:val="20"/>
          <w:szCs w:val="20"/>
        </w:rPr>
        <w:t>devra présenter</w:t>
      </w:r>
      <w:r w:rsidRPr="00D0123A">
        <w:rPr>
          <w:rFonts w:asciiTheme="minorHAnsi" w:hAnsiTheme="minorHAnsi" w:cstheme="minorHAnsi"/>
          <w:sz w:val="20"/>
          <w:szCs w:val="20"/>
        </w:rPr>
        <w:t xml:space="preserve"> avec précision et concision :</w:t>
      </w:r>
    </w:p>
    <w:p w14:paraId="4694A16D" w14:textId="03947F09" w:rsidR="00B72279" w:rsidRPr="00B72279" w:rsidRDefault="00FB2496" w:rsidP="00D0123A">
      <w:pPr>
        <w:pStyle w:val="Corpsdetexte"/>
        <w:keepLines w:val="0"/>
        <w:numPr>
          <w:ilvl w:val="0"/>
          <w:numId w:val="46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>L</w:t>
      </w:r>
      <w:r w:rsidR="00CD4495" w:rsidRPr="0083244F">
        <w:rPr>
          <w:rFonts w:asciiTheme="minorHAnsi" w:hAnsiTheme="minorHAnsi" w:cstheme="minorHAnsi"/>
          <w:sz w:val="20"/>
          <w:szCs w:val="20"/>
        </w:rPr>
        <w:t>a composition de l’équipe dédiée à l’exécution de chacune des prestations des unités d’œuvres : avocats, juristes, do</w:t>
      </w:r>
      <w:r w:rsidR="0083244F" w:rsidRPr="0083244F">
        <w:rPr>
          <w:rFonts w:asciiTheme="minorHAnsi" w:hAnsiTheme="minorHAnsi" w:cstheme="minorHAnsi"/>
          <w:sz w:val="20"/>
          <w:szCs w:val="20"/>
        </w:rPr>
        <w:t>cumentalistes, secrétaires (etc</w:t>
      </w:r>
      <w:r w:rsidR="00CD4495" w:rsidRPr="0083244F">
        <w:rPr>
          <w:rFonts w:asciiTheme="minorHAnsi" w:hAnsiTheme="minorHAnsi" w:cstheme="minorHAnsi"/>
          <w:sz w:val="20"/>
          <w:szCs w:val="20"/>
        </w:rPr>
        <w:t>) en précisant pour chaque profil dédié d’avocat ou de juriste son niveau de séni</w:t>
      </w:r>
      <w:r w:rsidR="0083244F" w:rsidRPr="0083244F">
        <w:rPr>
          <w:rFonts w:asciiTheme="minorHAnsi" w:hAnsiTheme="minorHAnsi" w:cstheme="minorHAnsi"/>
          <w:sz w:val="20"/>
          <w:szCs w:val="20"/>
        </w:rPr>
        <w:t>orité (junior, expérimenté, etc</w:t>
      </w:r>
      <w:r w:rsidR="00CD4495" w:rsidRPr="0083244F">
        <w:rPr>
          <w:rFonts w:asciiTheme="minorHAnsi" w:hAnsiTheme="minorHAnsi" w:cstheme="minorHAnsi"/>
          <w:sz w:val="20"/>
          <w:szCs w:val="20"/>
        </w:rPr>
        <w:t>)</w:t>
      </w:r>
      <w:r w:rsidR="0083244F">
        <w:rPr>
          <w:rFonts w:asciiTheme="minorHAnsi" w:hAnsiTheme="minorHAnsi" w:cstheme="minorHAnsi"/>
          <w:sz w:val="20"/>
          <w:szCs w:val="20"/>
        </w:rPr>
        <w:t> :</w:t>
      </w:r>
    </w:p>
    <w:p w14:paraId="378DBCF7" w14:textId="63882FB3" w:rsidR="00CE2B0A" w:rsidRPr="0083244F" w:rsidRDefault="00CE2B0A" w:rsidP="009A7177">
      <w:pPr>
        <w:pStyle w:val="Corpsdetexte"/>
        <w:keepLines w:val="0"/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1766C7D1" w14:textId="0A501755" w:rsidR="00CD4495" w:rsidRDefault="00CD4495" w:rsidP="00D0123A">
      <w:pPr>
        <w:pStyle w:val="Corpsdetexte"/>
        <w:keepLines w:val="0"/>
        <w:numPr>
          <w:ilvl w:val="0"/>
          <w:numId w:val="46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>Les spécialisations des avocats susceptibles d’effectuer les prestation</w:t>
      </w:r>
      <w:r w:rsidR="0083244F">
        <w:rPr>
          <w:rFonts w:asciiTheme="minorHAnsi" w:hAnsiTheme="minorHAnsi" w:cstheme="minorHAnsi"/>
          <w:sz w:val="20"/>
          <w:szCs w:val="20"/>
        </w:rPr>
        <w:t>s des unités d’œuvres :</w:t>
      </w:r>
    </w:p>
    <w:p w14:paraId="3D9BC4B0" w14:textId="24DA12D1" w:rsidR="00D0123A" w:rsidRPr="00D0123A" w:rsidRDefault="00D0123A" w:rsidP="00D0123A">
      <w:pPr>
        <w:pStyle w:val="Corpsdetexte"/>
        <w:keepLines w:val="0"/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1377CDAE" w14:textId="1A1E8F9F" w:rsidR="0003614A" w:rsidRPr="00C267A6" w:rsidRDefault="00D0123A" w:rsidP="0003614A">
      <w:pPr>
        <w:pStyle w:val="Corpsdetexte"/>
        <w:keepLines w:val="0"/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 xml:space="preserve">PIECES REQUISES : </w:t>
      </w:r>
      <w:r w:rsidR="00D81B36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>La transmission des curriculi</w:t>
      </w:r>
      <w:r w:rsidR="0003614A" w:rsidRPr="00C267A6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 xml:space="preserve"> vitae des personnels chargés de l’exécution du marché est attendue en plus de la </w:t>
      </w:r>
      <w:r w:rsidR="00B72279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>présentation indiquée ci-dessus, des certificats d’aptitude à exercer la profession</w:t>
      </w:r>
      <w:r w:rsidR="00D81B36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 xml:space="preserve"> d’</w:t>
      </w:r>
      <w:r w:rsidR="00B72279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 xml:space="preserve">avocat </w:t>
      </w:r>
      <w:r w:rsidR="00FA01C5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 xml:space="preserve">ou équivalent </w:t>
      </w:r>
      <w:r w:rsidR="00B72279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>et de l’inscription au barreau.</w:t>
      </w:r>
    </w:p>
    <w:p w14:paraId="5B77336B" w14:textId="7E1ADEAA" w:rsidR="0083244F" w:rsidRPr="00D0123A" w:rsidRDefault="0083244F" w:rsidP="00D0123A">
      <w:pPr>
        <w:rPr>
          <w:rFonts w:asciiTheme="minorHAnsi" w:hAnsiTheme="minorHAnsi" w:cstheme="minorHAnsi"/>
          <w:sz w:val="20"/>
          <w:szCs w:val="20"/>
        </w:rPr>
      </w:pPr>
    </w:p>
    <w:p w14:paraId="4C13FD9C" w14:textId="2BF1A2B9" w:rsidR="0083244F" w:rsidRPr="0083244F" w:rsidRDefault="00CD4495" w:rsidP="0083244F">
      <w:pPr>
        <w:pStyle w:val="Paragraphedeliste"/>
        <w:numPr>
          <w:ilvl w:val="1"/>
          <w:numId w:val="39"/>
        </w:numPr>
        <w:spacing w:after="0" w:line="240" w:lineRule="auto"/>
        <w:jc w:val="both"/>
        <w:rPr>
          <w:rFonts w:asciiTheme="minorHAnsi" w:hAnsiTheme="minorHAnsi" w:cstheme="minorHAnsi"/>
          <w:szCs w:val="20"/>
        </w:rPr>
      </w:pPr>
      <w:r w:rsidRPr="0083244F">
        <w:rPr>
          <w:rFonts w:asciiTheme="minorHAnsi" w:hAnsiTheme="minorHAnsi" w:cstheme="minorHAnsi"/>
          <w:b/>
          <w:szCs w:val="20"/>
          <w:u w:val="single"/>
        </w:rPr>
        <w:t>Sous-critère n°3</w:t>
      </w:r>
      <w:r w:rsidRPr="0083244F">
        <w:rPr>
          <w:rFonts w:asciiTheme="minorHAnsi" w:hAnsiTheme="minorHAnsi" w:cstheme="minorHAnsi"/>
          <w:b/>
          <w:szCs w:val="20"/>
        </w:rPr>
        <w:t xml:space="preserve"> : Pertinence et qualité de la méthodologie, du mode d’organisation et de fonctionnement proposés pour réaliser les prestations </w:t>
      </w:r>
      <w:r w:rsidR="00CE2B0A">
        <w:rPr>
          <w:rFonts w:asciiTheme="minorHAnsi" w:hAnsiTheme="minorHAnsi" w:cstheme="minorHAnsi"/>
          <w:b/>
          <w:color w:val="0070C0"/>
        </w:rPr>
        <w:t>(20</w:t>
      </w:r>
      <w:r w:rsidR="003941C2" w:rsidRPr="0083244F">
        <w:rPr>
          <w:rFonts w:asciiTheme="minorHAnsi" w:hAnsiTheme="minorHAnsi" w:cstheme="minorHAnsi"/>
          <w:b/>
          <w:color w:val="0070C0"/>
        </w:rPr>
        <w:t xml:space="preserve"> POINTS)</w:t>
      </w:r>
    </w:p>
    <w:p w14:paraId="35CEDF15" w14:textId="77777777" w:rsidR="00CE2B0A" w:rsidRDefault="00CE2B0A" w:rsidP="0083244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EC9D449" w14:textId="2477C147" w:rsidR="00CD4495" w:rsidRDefault="00CD4495" w:rsidP="0083244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>Le candidat présentera une pr</w:t>
      </w:r>
      <w:r w:rsidR="00AE528D" w:rsidRPr="0083244F">
        <w:rPr>
          <w:rFonts w:asciiTheme="minorHAnsi" w:hAnsiTheme="minorHAnsi" w:cstheme="minorHAnsi"/>
          <w:sz w:val="20"/>
          <w:szCs w:val="20"/>
        </w:rPr>
        <w:t>oposition détaillée comprenant :</w:t>
      </w:r>
    </w:p>
    <w:p w14:paraId="213E9204" w14:textId="77777777" w:rsidR="00CE2B0A" w:rsidRPr="0083244F" w:rsidRDefault="00CE2B0A" w:rsidP="0083244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FE1CEF4" w14:textId="199D4018" w:rsidR="00CD4495" w:rsidRPr="0083244F" w:rsidRDefault="00CD4495" w:rsidP="0083244F">
      <w:pPr>
        <w:pStyle w:val="Corpsdetexte"/>
        <w:keepLines w:val="0"/>
        <w:numPr>
          <w:ilvl w:val="0"/>
          <w:numId w:val="37"/>
        </w:numPr>
        <w:suppressAutoHyphens w:val="0"/>
        <w:autoSpaceDE w:val="0"/>
        <w:autoSpaceDN w:val="0"/>
        <w:spacing w:before="0" w:after="0"/>
        <w:jc w:val="left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>Une description concise et précise des méthodes de tr</w:t>
      </w:r>
      <w:r w:rsidR="00AE528D" w:rsidRPr="0083244F">
        <w:rPr>
          <w:rFonts w:asciiTheme="minorHAnsi" w:hAnsiTheme="minorHAnsi" w:cstheme="minorHAnsi"/>
          <w:sz w:val="20"/>
          <w:szCs w:val="20"/>
        </w:rPr>
        <w:t xml:space="preserve">avail proposées par le cabinet </w:t>
      </w:r>
    </w:p>
    <w:p w14:paraId="14CD7010" w14:textId="77777777" w:rsidR="00CD4495" w:rsidRPr="0083244F" w:rsidRDefault="00CD4495" w:rsidP="0083244F">
      <w:pPr>
        <w:pStyle w:val="Corpsdetexte"/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850CE63" w14:textId="21DBA82C" w:rsidR="00CD4495" w:rsidRDefault="00AE528D" w:rsidP="0083244F">
      <w:pPr>
        <w:widowControl w:val="0"/>
        <w:tabs>
          <w:tab w:val="left" w:pos="1914"/>
        </w:tabs>
        <w:autoSpaceDE w:val="0"/>
        <w:autoSpaceDN w:val="0"/>
        <w:spacing w:after="0" w:line="240" w:lineRule="auto"/>
        <w:ind w:right="110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>Le candidat devra décrire l</w:t>
      </w:r>
      <w:r w:rsidR="00CD4495" w:rsidRPr="0083244F">
        <w:rPr>
          <w:rFonts w:asciiTheme="minorHAnsi" w:hAnsiTheme="minorHAnsi" w:cstheme="minorHAnsi"/>
          <w:sz w:val="20"/>
          <w:szCs w:val="20"/>
        </w:rPr>
        <w:t xml:space="preserve">es modalités de prise en charge du dossier au sein du cabinet pour chacune des prestations des unités d’œuvres </w:t>
      </w:r>
      <w:r w:rsidR="0083244F" w:rsidRPr="0083244F">
        <w:rPr>
          <w:rFonts w:asciiTheme="minorHAnsi" w:hAnsiTheme="minorHAnsi" w:cstheme="minorHAnsi"/>
          <w:sz w:val="20"/>
          <w:szCs w:val="20"/>
        </w:rPr>
        <w:t>d’</w:t>
      </w:r>
      <w:r w:rsidR="0083244F" w:rsidRPr="0083244F">
        <w:rPr>
          <w:rFonts w:asciiTheme="minorHAnsi" w:hAnsiTheme="minorHAnsi" w:cstheme="minorHAnsi"/>
          <w:b/>
          <w:i/>
          <w:sz w:val="20"/>
          <w:szCs w:val="20"/>
        </w:rPr>
        <w:t>assistance juridique et représentation légale</w:t>
      </w:r>
      <w:r w:rsidR="0083244F" w:rsidRPr="0083244F">
        <w:rPr>
          <w:rFonts w:asciiTheme="minorHAnsi" w:hAnsiTheme="minorHAnsi" w:cstheme="minorHAnsi"/>
          <w:sz w:val="20"/>
          <w:szCs w:val="20"/>
        </w:rPr>
        <w:t xml:space="preserve"> et </w:t>
      </w:r>
      <w:r w:rsidR="00CD4495" w:rsidRPr="0083244F">
        <w:rPr>
          <w:rFonts w:asciiTheme="minorHAnsi" w:hAnsiTheme="minorHAnsi" w:cstheme="minorHAnsi"/>
          <w:sz w:val="20"/>
          <w:szCs w:val="20"/>
        </w:rPr>
        <w:t xml:space="preserve">de </w:t>
      </w:r>
      <w:r w:rsidR="00CD4495" w:rsidRPr="0083244F">
        <w:rPr>
          <w:rFonts w:asciiTheme="minorHAnsi" w:hAnsiTheme="minorHAnsi" w:cstheme="minorHAnsi"/>
          <w:b/>
          <w:i/>
          <w:sz w:val="20"/>
          <w:szCs w:val="20"/>
        </w:rPr>
        <w:t>conseil juridique</w:t>
      </w:r>
      <w:r w:rsidR="00FC5D9A">
        <w:rPr>
          <w:rFonts w:asciiTheme="minorHAnsi" w:hAnsiTheme="minorHAnsi" w:cstheme="minorHAnsi"/>
          <w:i/>
          <w:sz w:val="20"/>
          <w:szCs w:val="20"/>
        </w:rPr>
        <w:t> :</w:t>
      </w:r>
    </w:p>
    <w:p w14:paraId="3F0A64C3" w14:textId="212D183A" w:rsidR="00CD4495" w:rsidRPr="0083244F" w:rsidRDefault="00CD4495" w:rsidP="0083244F">
      <w:pPr>
        <w:pStyle w:val="Corpsdetexte"/>
        <w:spacing w:before="0" w:after="0"/>
        <w:rPr>
          <w:rFonts w:asciiTheme="minorHAnsi" w:hAnsiTheme="minorHAnsi" w:cstheme="minorHAnsi"/>
          <w:b/>
          <w:i/>
          <w:sz w:val="20"/>
          <w:szCs w:val="20"/>
        </w:rPr>
      </w:pPr>
    </w:p>
    <w:p w14:paraId="0CC85A8B" w14:textId="3D0ABFF5" w:rsidR="00CD4495" w:rsidRPr="0083244F" w:rsidRDefault="00CD4495" w:rsidP="0083244F">
      <w:pPr>
        <w:pStyle w:val="Titre3"/>
        <w:numPr>
          <w:ilvl w:val="0"/>
          <w:numId w:val="37"/>
        </w:numPr>
        <w:spacing w:before="0" w:line="240" w:lineRule="auto"/>
        <w:rPr>
          <w:rFonts w:asciiTheme="minorHAnsi" w:eastAsia="SimSun" w:hAnsiTheme="minorHAnsi" w:cstheme="minorHAnsi"/>
          <w:color w:val="auto"/>
          <w:kern w:val="2"/>
          <w:sz w:val="20"/>
          <w:szCs w:val="20"/>
          <w:lang w:eastAsia="fr-FR"/>
        </w:rPr>
      </w:pPr>
      <w:r w:rsidRPr="0083244F">
        <w:rPr>
          <w:rFonts w:asciiTheme="minorHAnsi" w:eastAsia="SimSun" w:hAnsiTheme="minorHAnsi" w:cstheme="minorHAnsi"/>
          <w:color w:val="auto"/>
          <w:kern w:val="2"/>
          <w:sz w:val="20"/>
          <w:szCs w:val="20"/>
          <w:lang w:eastAsia="fr-FR"/>
        </w:rPr>
        <w:t>Cette description doit tenir également compte des situations d’urgence</w:t>
      </w:r>
      <w:r w:rsidR="00AE528D" w:rsidRPr="0083244F">
        <w:rPr>
          <w:rFonts w:asciiTheme="minorHAnsi" w:eastAsia="SimSun" w:hAnsiTheme="minorHAnsi" w:cstheme="minorHAnsi"/>
          <w:color w:val="auto"/>
          <w:kern w:val="2"/>
          <w:sz w:val="20"/>
          <w:szCs w:val="20"/>
          <w:lang w:eastAsia="fr-FR"/>
        </w:rPr>
        <w:t> </w:t>
      </w:r>
    </w:p>
    <w:p w14:paraId="7D4647D5" w14:textId="77777777" w:rsidR="00CD4495" w:rsidRPr="0083244F" w:rsidRDefault="00CD4495" w:rsidP="0083244F">
      <w:pPr>
        <w:pStyle w:val="Corpsdetexte"/>
        <w:spacing w:before="0" w:after="0"/>
        <w:rPr>
          <w:rFonts w:asciiTheme="minorHAnsi" w:hAnsiTheme="minorHAnsi" w:cstheme="minorHAnsi"/>
          <w:b/>
          <w:i/>
          <w:sz w:val="20"/>
          <w:szCs w:val="20"/>
        </w:rPr>
      </w:pPr>
    </w:p>
    <w:p w14:paraId="0C3E9F35" w14:textId="390E617D" w:rsidR="00CD4495" w:rsidRPr="0083244F" w:rsidRDefault="00AE528D" w:rsidP="0083244F">
      <w:pPr>
        <w:pStyle w:val="Corpsdetexte"/>
        <w:keepLines w:val="0"/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 xml:space="preserve">Le candidat devra décrire sa procédure en cas d’urgence, prouvant sa réactivité, </w:t>
      </w:r>
      <w:r w:rsidR="00CD4495" w:rsidRPr="0083244F">
        <w:rPr>
          <w:rFonts w:asciiTheme="minorHAnsi" w:hAnsiTheme="minorHAnsi" w:cstheme="minorHAnsi"/>
          <w:sz w:val="20"/>
          <w:szCs w:val="20"/>
        </w:rPr>
        <w:t>pour l’ensemble des prestations des unités d’œuvre appréciée au regard des moyens consacrés et des procédures de validation,</w:t>
      </w:r>
      <w:r w:rsidRPr="0083244F">
        <w:rPr>
          <w:rFonts w:asciiTheme="minorHAnsi" w:hAnsiTheme="minorHAnsi" w:cstheme="minorHAnsi"/>
          <w:sz w:val="20"/>
          <w:szCs w:val="20"/>
        </w:rPr>
        <w:t xml:space="preserve"> </w:t>
      </w:r>
      <w:r w:rsidR="00D0123A">
        <w:rPr>
          <w:rFonts w:asciiTheme="minorHAnsi" w:hAnsiTheme="minorHAnsi" w:cstheme="minorHAnsi"/>
          <w:sz w:val="20"/>
          <w:szCs w:val="20"/>
        </w:rPr>
        <w:t xml:space="preserve">dans le respect des </w:t>
      </w:r>
      <w:r w:rsidR="00DC7714" w:rsidRPr="0083244F">
        <w:rPr>
          <w:rFonts w:asciiTheme="minorHAnsi" w:hAnsiTheme="minorHAnsi" w:cstheme="minorHAnsi"/>
          <w:sz w:val="20"/>
          <w:szCs w:val="20"/>
        </w:rPr>
        <w:t>article</w:t>
      </w:r>
      <w:r w:rsidR="00D0123A">
        <w:rPr>
          <w:rFonts w:asciiTheme="minorHAnsi" w:hAnsiTheme="minorHAnsi" w:cstheme="minorHAnsi"/>
          <w:sz w:val="20"/>
          <w:szCs w:val="20"/>
        </w:rPr>
        <w:t>s</w:t>
      </w:r>
      <w:r w:rsidR="00DC7714" w:rsidRPr="0083244F">
        <w:rPr>
          <w:rFonts w:asciiTheme="minorHAnsi" w:hAnsiTheme="minorHAnsi" w:cstheme="minorHAnsi"/>
          <w:sz w:val="20"/>
          <w:szCs w:val="20"/>
        </w:rPr>
        <w:t xml:space="preserve"> 6</w:t>
      </w:r>
      <w:r w:rsidRPr="0083244F">
        <w:rPr>
          <w:rFonts w:asciiTheme="minorHAnsi" w:hAnsiTheme="minorHAnsi" w:cstheme="minorHAnsi"/>
          <w:sz w:val="20"/>
          <w:szCs w:val="20"/>
        </w:rPr>
        <w:t xml:space="preserve"> </w:t>
      </w:r>
      <w:r w:rsidR="00D0123A">
        <w:rPr>
          <w:rFonts w:asciiTheme="minorHAnsi" w:hAnsiTheme="minorHAnsi" w:cstheme="minorHAnsi"/>
          <w:sz w:val="20"/>
          <w:szCs w:val="20"/>
        </w:rPr>
        <w:t xml:space="preserve">et 7 </w:t>
      </w:r>
      <w:r w:rsidR="00CD4495" w:rsidRPr="0083244F">
        <w:rPr>
          <w:rFonts w:asciiTheme="minorHAnsi" w:hAnsiTheme="minorHAnsi" w:cstheme="minorHAnsi"/>
          <w:sz w:val="20"/>
          <w:szCs w:val="20"/>
        </w:rPr>
        <w:t>d</w:t>
      </w:r>
      <w:r w:rsidRPr="0083244F">
        <w:rPr>
          <w:rFonts w:asciiTheme="minorHAnsi" w:hAnsiTheme="minorHAnsi" w:cstheme="minorHAnsi"/>
          <w:sz w:val="20"/>
          <w:szCs w:val="20"/>
        </w:rPr>
        <w:t>u CC</w:t>
      </w:r>
      <w:r w:rsidR="0083244F">
        <w:rPr>
          <w:rFonts w:asciiTheme="minorHAnsi" w:hAnsiTheme="minorHAnsi" w:cstheme="minorHAnsi"/>
          <w:sz w:val="20"/>
          <w:szCs w:val="20"/>
        </w:rPr>
        <w:t>T</w:t>
      </w:r>
      <w:r w:rsidR="00CD4495" w:rsidRPr="0083244F">
        <w:rPr>
          <w:rFonts w:asciiTheme="minorHAnsi" w:hAnsiTheme="minorHAnsi" w:cstheme="minorHAnsi"/>
          <w:sz w:val="20"/>
          <w:szCs w:val="20"/>
        </w:rPr>
        <w:t>P</w:t>
      </w:r>
      <w:r w:rsidRPr="0083244F">
        <w:rPr>
          <w:rFonts w:asciiTheme="minorHAnsi" w:hAnsiTheme="minorHAnsi" w:cstheme="minorHAnsi"/>
          <w:sz w:val="20"/>
          <w:szCs w:val="20"/>
        </w:rPr>
        <w:t> :</w:t>
      </w:r>
    </w:p>
    <w:p w14:paraId="5DF397AF" w14:textId="158B66E4" w:rsidR="00CE2B0A" w:rsidRDefault="00CE2B0A" w:rsidP="0083244F">
      <w:pPr>
        <w:spacing w:after="0" w:line="240" w:lineRule="auto"/>
        <w:rPr>
          <w:rFonts w:asciiTheme="minorHAnsi" w:hAnsiTheme="minorHAnsi" w:cstheme="minorHAnsi"/>
        </w:rPr>
      </w:pPr>
    </w:p>
    <w:p w14:paraId="1F4AA548" w14:textId="0E087E43" w:rsidR="00CE2B0A" w:rsidRPr="009A7177" w:rsidRDefault="00CE2B0A" w:rsidP="00CE2B0A">
      <w:pPr>
        <w:pStyle w:val="Paragraphedeliste"/>
        <w:numPr>
          <w:ilvl w:val="0"/>
          <w:numId w:val="37"/>
        </w:numPr>
        <w:spacing w:after="0" w:line="240" w:lineRule="auto"/>
        <w:jc w:val="both"/>
        <w:rPr>
          <w:rFonts w:asciiTheme="minorHAnsi" w:eastAsiaTheme="minorEastAsia" w:hAnsiTheme="minorHAnsi" w:cstheme="minorHAnsi"/>
          <w:color w:val="404040" w:themeColor="text1" w:themeTint="BF"/>
          <w:kern w:val="24"/>
          <w:sz w:val="20"/>
          <w:szCs w:val="20"/>
        </w:rPr>
      </w:pPr>
      <w:r w:rsidRPr="00CE2B0A">
        <w:rPr>
          <w:rFonts w:asciiTheme="minorHAnsi" w:eastAsiaTheme="minorEastAsia" w:hAnsiTheme="minorHAnsi" w:cstheme="minorHAnsi"/>
          <w:color w:val="404040" w:themeColor="text1" w:themeTint="BF"/>
          <w:kern w:val="24"/>
          <w:sz w:val="20"/>
          <w:szCs w:val="20"/>
        </w:rPr>
        <w:t>Le candidat devra démontrer sa capacité à intégrer le temps de relecture et de validation par le service bénéficiaire tout en respectant le calendrier de la procédure :</w:t>
      </w:r>
    </w:p>
    <w:p w14:paraId="6F14DBAF" w14:textId="137BF692" w:rsidR="00CE2B0A" w:rsidRDefault="00CE2B0A" w:rsidP="00CE2B0A">
      <w:pPr>
        <w:spacing w:after="0" w:line="240" w:lineRule="auto"/>
        <w:rPr>
          <w:rFonts w:asciiTheme="minorHAnsi" w:eastAsiaTheme="minorEastAsia" w:hAnsiTheme="minorHAnsi" w:cstheme="minorHAnsi"/>
          <w:color w:val="404040" w:themeColor="text1" w:themeTint="BF"/>
          <w:kern w:val="24"/>
          <w:sz w:val="20"/>
          <w:szCs w:val="20"/>
        </w:rPr>
      </w:pPr>
    </w:p>
    <w:p w14:paraId="13F8A51C" w14:textId="340EB552" w:rsidR="00CE2B0A" w:rsidRPr="00851957" w:rsidRDefault="00CE2B0A" w:rsidP="00CE2B0A">
      <w:pPr>
        <w:pStyle w:val="NormalWeb"/>
        <w:numPr>
          <w:ilvl w:val="0"/>
          <w:numId w:val="37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Theme="minorEastAsia" w:hAnsiTheme="minorHAnsi" w:cstheme="minorHAnsi"/>
          <w:color w:val="404040" w:themeColor="text1" w:themeTint="BF"/>
          <w:kern w:val="24"/>
          <w:sz w:val="20"/>
          <w:szCs w:val="20"/>
        </w:rPr>
        <w:t xml:space="preserve">Le candidat devra démontrer sa capacité à rendre compte de l’activité dans sa globalité et à transmettre des éléments d’analyse permettant la mise en œuvre d’une stratégie par le service bénéficiaire (pilotage et analyse de données) : </w:t>
      </w:r>
    </w:p>
    <w:p w14:paraId="15AF0D44" w14:textId="2FCBB659" w:rsidR="00CE2B0A" w:rsidRDefault="00CE2B0A" w:rsidP="00CE2B0A">
      <w:pPr>
        <w:pStyle w:val="Paragraphedeliste"/>
        <w:spacing w:after="0" w:line="240" w:lineRule="auto"/>
        <w:rPr>
          <w:rFonts w:asciiTheme="minorHAnsi" w:hAnsiTheme="minorHAnsi" w:cstheme="minorHAnsi"/>
        </w:rPr>
      </w:pPr>
    </w:p>
    <w:p w14:paraId="09CCD5EF" w14:textId="7E0B27EC" w:rsidR="00F65F0E" w:rsidRDefault="00F65F0E" w:rsidP="0083244F">
      <w:pPr>
        <w:spacing w:after="0" w:line="240" w:lineRule="auto"/>
        <w:rPr>
          <w:rFonts w:asciiTheme="minorHAnsi" w:hAnsiTheme="minorHAnsi" w:cstheme="minorHAnsi"/>
        </w:rPr>
      </w:pPr>
    </w:p>
    <w:p w14:paraId="07F8EA39" w14:textId="45360DD0" w:rsidR="009A7177" w:rsidRPr="0083244F" w:rsidRDefault="009A7177" w:rsidP="0083244F">
      <w:pPr>
        <w:spacing w:after="0" w:line="240" w:lineRule="auto"/>
        <w:rPr>
          <w:rFonts w:asciiTheme="minorHAnsi" w:hAnsiTheme="minorHAnsi" w:cstheme="minorHAnsi"/>
        </w:rPr>
      </w:pPr>
    </w:p>
    <w:p w14:paraId="23E12211" w14:textId="2632A62A" w:rsidR="006466B8" w:rsidRDefault="0083244F">
      <w:pPr>
        <w:rPr>
          <w:rFonts w:asciiTheme="minorHAnsi" w:hAnsiTheme="minorHAnsi" w:cstheme="minorHAnsi"/>
          <w:b/>
          <w:color w:val="0070C0"/>
        </w:rPr>
      </w:pPr>
      <w:r w:rsidRPr="0083244F">
        <w:rPr>
          <w:rFonts w:asciiTheme="minorHAnsi" w:hAnsiTheme="minorHAnsi" w:cstheme="minorHAnsi"/>
          <w:b/>
          <w:szCs w:val="20"/>
        </w:rPr>
        <w:lastRenderedPageBreak/>
        <w:t>1.4</w:t>
      </w:r>
      <w:r w:rsidRPr="0083244F">
        <w:rPr>
          <w:rFonts w:asciiTheme="minorHAnsi" w:hAnsiTheme="minorHAnsi" w:cstheme="minorHAnsi"/>
          <w:b/>
          <w:szCs w:val="20"/>
        </w:rPr>
        <w:tab/>
      </w:r>
      <w:r>
        <w:rPr>
          <w:rFonts w:asciiTheme="minorHAnsi" w:hAnsiTheme="minorHAnsi" w:cstheme="minorHAnsi"/>
          <w:b/>
          <w:szCs w:val="20"/>
          <w:u w:val="single"/>
        </w:rPr>
        <w:t>Livrables</w:t>
      </w:r>
      <w:r w:rsidR="00F65F0E" w:rsidRPr="00F65F0E">
        <w:rPr>
          <w:rFonts w:asciiTheme="minorHAnsi" w:hAnsiTheme="minorHAnsi" w:cstheme="minorHAnsi"/>
          <w:b/>
          <w:szCs w:val="20"/>
        </w:rPr>
        <w:t xml:space="preserve"> </w:t>
      </w:r>
    </w:p>
    <w:p w14:paraId="7DF94152" w14:textId="4F7A611D" w:rsidR="00D0123A" w:rsidRDefault="00D0123A" w:rsidP="00A31A14">
      <w:pPr>
        <w:pStyle w:val="Texte"/>
        <w:numPr>
          <w:ilvl w:val="0"/>
          <w:numId w:val="50"/>
        </w:numPr>
        <w:rPr>
          <w:rFonts w:ascii="Calibri" w:hAnsi="Calibri" w:cs="Calibri"/>
        </w:rPr>
      </w:pPr>
      <w:r>
        <w:rPr>
          <w:rFonts w:ascii="Calibri" w:hAnsi="Calibri" w:cs="Calibri"/>
        </w:rPr>
        <w:t>Outre ce cadre de réponse technique renseigné pour chaque question, il convient de fournir :</w:t>
      </w:r>
    </w:p>
    <w:p w14:paraId="4F3667B4" w14:textId="77777777" w:rsidR="00D0123A" w:rsidRDefault="00D0123A" w:rsidP="00CE2B0A">
      <w:pPr>
        <w:pStyle w:val="Texte"/>
        <w:rPr>
          <w:rFonts w:ascii="Calibri" w:hAnsi="Calibri" w:cs="Calibri"/>
        </w:rPr>
      </w:pPr>
    </w:p>
    <w:p w14:paraId="5DD8FDED" w14:textId="3249AB1E" w:rsidR="00CE2B0A" w:rsidRPr="00CE2B0A" w:rsidRDefault="00CE2B0A" w:rsidP="00A31A14">
      <w:pPr>
        <w:pStyle w:val="Texte"/>
        <w:ind w:left="720"/>
        <w:rPr>
          <w:rFonts w:ascii="Calibri" w:hAnsi="Calibri" w:cs="Calibri"/>
        </w:rPr>
      </w:pPr>
      <w:r w:rsidRPr="00CE2B0A">
        <w:rPr>
          <w:rFonts w:ascii="Calibri" w:hAnsi="Calibri" w:cs="Calibri"/>
        </w:rPr>
        <w:t>En relation avec le sous-critère 1</w:t>
      </w:r>
    </w:p>
    <w:p w14:paraId="73C78A1D" w14:textId="77777777" w:rsidR="00D0123A" w:rsidRPr="00D0123A" w:rsidRDefault="00D0123A" w:rsidP="00A31A14">
      <w:pPr>
        <w:pStyle w:val="Texte"/>
        <w:numPr>
          <w:ilvl w:val="0"/>
          <w:numId w:val="50"/>
        </w:numPr>
        <w:rPr>
          <w:rFonts w:ascii="Calibri" w:hAnsi="Calibri" w:cs="Calibri"/>
        </w:rPr>
      </w:pPr>
      <w:r w:rsidRPr="00D0123A">
        <w:rPr>
          <w:rFonts w:ascii="Calibri" w:hAnsi="Calibri" w:cs="Calibri"/>
        </w:rPr>
        <w:t xml:space="preserve">Annexe 1 au CRT : Conclusions anonymisées sur un contentieux prud’homal </w:t>
      </w:r>
    </w:p>
    <w:p w14:paraId="490A5ECA" w14:textId="64DDD6CB" w:rsidR="00D0123A" w:rsidRDefault="00A31A14" w:rsidP="00A31A14">
      <w:pPr>
        <w:pStyle w:val="Texte"/>
        <w:numPr>
          <w:ilvl w:val="0"/>
          <w:numId w:val="50"/>
        </w:numPr>
        <w:rPr>
          <w:rFonts w:ascii="Calibri" w:hAnsi="Calibri" w:cs="Calibri"/>
        </w:rPr>
      </w:pPr>
      <w:r>
        <w:rPr>
          <w:rFonts w:ascii="Calibri" w:hAnsi="Calibri" w:cs="Calibri"/>
        </w:rPr>
        <w:t>Annexe 2</w:t>
      </w:r>
      <w:r w:rsidR="00D0123A" w:rsidRPr="00D0123A">
        <w:rPr>
          <w:rFonts w:ascii="Calibri" w:hAnsi="Calibri" w:cs="Calibri"/>
        </w:rPr>
        <w:t xml:space="preserve"> au CRT : Consultation juridique (conseil) sur un point de droit du travail</w:t>
      </w:r>
    </w:p>
    <w:p w14:paraId="22DA4195" w14:textId="77777777" w:rsidR="00D0123A" w:rsidRPr="00D0123A" w:rsidRDefault="00D0123A" w:rsidP="00D0123A">
      <w:pPr>
        <w:pStyle w:val="Texte"/>
        <w:ind w:left="1068"/>
        <w:rPr>
          <w:rFonts w:ascii="Calibri" w:hAnsi="Calibri" w:cs="Calibri"/>
        </w:rPr>
      </w:pPr>
    </w:p>
    <w:p w14:paraId="72BF22E2" w14:textId="394933BC" w:rsidR="00D0123A" w:rsidRDefault="00D0123A" w:rsidP="00A31A14">
      <w:pPr>
        <w:pStyle w:val="Texte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En relation avec le sous-critère 2</w:t>
      </w:r>
    </w:p>
    <w:p w14:paraId="485295C1" w14:textId="29CEB886" w:rsidR="00D0123A" w:rsidRDefault="00D0123A" w:rsidP="00A31A14">
      <w:pPr>
        <w:pStyle w:val="Texte"/>
        <w:numPr>
          <w:ilvl w:val="0"/>
          <w:numId w:val="50"/>
        </w:numPr>
        <w:rPr>
          <w:rFonts w:ascii="Calibri" w:hAnsi="Calibri" w:cs="Calibri"/>
        </w:rPr>
      </w:pPr>
      <w:r w:rsidRPr="00D0123A">
        <w:rPr>
          <w:rFonts w:ascii="Calibri" w:hAnsi="Calibri" w:cs="Calibri"/>
        </w:rPr>
        <w:t>Pièces requises : CV complet, CAPA</w:t>
      </w:r>
      <w:r w:rsidR="00FA01C5">
        <w:rPr>
          <w:rFonts w:ascii="Calibri" w:hAnsi="Calibri" w:cs="Calibri"/>
        </w:rPr>
        <w:t xml:space="preserve"> ou équivalent</w:t>
      </w:r>
      <w:r w:rsidRPr="00D0123A">
        <w:rPr>
          <w:rFonts w:ascii="Calibri" w:hAnsi="Calibri" w:cs="Calibri"/>
        </w:rPr>
        <w:t>, inscription au barreau, diplômes et spécialisation(s)…</w:t>
      </w:r>
    </w:p>
    <w:p w14:paraId="03E9933B" w14:textId="77777777" w:rsidR="00D0123A" w:rsidRDefault="00D0123A" w:rsidP="00CE2B0A">
      <w:pPr>
        <w:pStyle w:val="Texte"/>
        <w:rPr>
          <w:rFonts w:ascii="Calibri" w:hAnsi="Calibri" w:cs="Calibri"/>
        </w:rPr>
      </w:pPr>
    </w:p>
    <w:p w14:paraId="108523BF" w14:textId="7404AF1F" w:rsidR="00CE2B0A" w:rsidRPr="00D0123A" w:rsidRDefault="00CE2B0A" w:rsidP="00A31A14">
      <w:pPr>
        <w:pStyle w:val="Texte"/>
        <w:ind w:left="720"/>
        <w:rPr>
          <w:rFonts w:ascii="Calibri" w:hAnsi="Calibri" w:cs="Calibri"/>
        </w:rPr>
      </w:pPr>
      <w:r w:rsidRPr="00D0123A">
        <w:rPr>
          <w:rFonts w:ascii="Calibri" w:hAnsi="Calibri" w:cs="Calibri"/>
        </w:rPr>
        <w:t>En relation avec le sous-critère 3</w:t>
      </w:r>
    </w:p>
    <w:p w14:paraId="088441AF" w14:textId="1100C076" w:rsidR="00CE2B0A" w:rsidRPr="00D0123A" w:rsidRDefault="00D0123A" w:rsidP="00A31A14">
      <w:pPr>
        <w:pStyle w:val="Texte"/>
        <w:numPr>
          <w:ilvl w:val="0"/>
          <w:numId w:val="50"/>
        </w:numPr>
        <w:rPr>
          <w:rFonts w:ascii="Calibri" w:hAnsi="Calibri" w:cs="Calibri"/>
        </w:rPr>
      </w:pPr>
      <w:r w:rsidRPr="00D0123A">
        <w:rPr>
          <w:rFonts w:ascii="Calibri" w:hAnsi="Calibri" w:cs="Calibri"/>
        </w:rPr>
        <w:t xml:space="preserve">Annexe 3 au CRT : Exemple d’un tableau de suivi des dossiers (extrait de l’outil de pilotage du candidat, au format Excel) </w:t>
      </w:r>
    </w:p>
    <w:p w14:paraId="0745A075" w14:textId="77777777" w:rsidR="00D0123A" w:rsidRDefault="00D0123A" w:rsidP="00D0123A">
      <w:pPr>
        <w:pStyle w:val="Texte"/>
        <w:rPr>
          <w:rFonts w:eastAsia="Calibri"/>
          <w:b/>
          <w:sz w:val="22"/>
          <w:u w:val="single"/>
          <w:lang w:eastAsia="en-US"/>
        </w:rPr>
      </w:pPr>
    </w:p>
    <w:p w14:paraId="612DE266" w14:textId="0B7B7B41" w:rsidR="00D0123A" w:rsidRDefault="00D0123A" w:rsidP="00A31A14">
      <w:pPr>
        <w:pStyle w:val="Texte"/>
        <w:numPr>
          <w:ilvl w:val="0"/>
          <w:numId w:val="50"/>
        </w:numPr>
        <w:rPr>
          <w:rFonts w:ascii="Calibri" w:hAnsi="Calibri" w:cs="Calibri"/>
        </w:rPr>
      </w:pPr>
      <w:r w:rsidRPr="00D0123A">
        <w:rPr>
          <w:rFonts w:ascii="Calibri" w:hAnsi="Calibri" w:cs="Calibri"/>
        </w:rPr>
        <w:t xml:space="preserve">Fiche </w:t>
      </w:r>
      <w:r w:rsidR="00840BC6">
        <w:rPr>
          <w:rFonts w:ascii="Calibri" w:hAnsi="Calibri" w:cs="Calibri"/>
        </w:rPr>
        <w:t>récapitulative des livrables et</w:t>
      </w:r>
      <w:r>
        <w:rPr>
          <w:rFonts w:ascii="Calibri" w:hAnsi="Calibri" w:cs="Calibri"/>
        </w:rPr>
        <w:t xml:space="preserve"> </w:t>
      </w:r>
      <w:r w:rsidRPr="00D0123A">
        <w:rPr>
          <w:rFonts w:ascii="Calibri" w:hAnsi="Calibri" w:cs="Calibri"/>
        </w:rPr>
        <w:t>pièc</w:t>
      </w:r>
      <w:r>
        <w:rPr>
          <w:rFonts w:ascii="Calibri" w:hAnsi="Calibri" w:cs="Calibri"/>
        </w:rPr>
        <w:t>e</w:t>
      </w:r>
      <w:r w:rsidRPr="00D0123A">
        <w:rPr>
          <w:rFonts w:ascii="Calibri" w:hAnsi="Calibri" w:cs="Calibri"/>
        </w:rPr>
        <w:t>s numérotés</w:t>
      </w:r>
      <w:r>
        <w:rPr>
          <w:rFonts w:ascii="Calibri" w:hAnsi="Calibri" w:cs="Calibri"/>
        </w:rPr>
        <w:t>.</w:t>
      </w:r>
    </w:p>
    <w:p w14:paraId="0262F53B" w14:textId="21C7EC31" w:rsidR="00D0123A" w:rsidRDefault="00D0123A" w:rsidP="00D0123A">
      <w:pPr>
        <w:pStyle w:val="Texte"/>
        <w:rPr>
          <w:rFonts w:ascii="Calibri" w:hAnsi="Calibri" w:cs="Calibri"/>
        </w:rPr>
      </w:pPr>
    </w:p>
    <w:p w14:paraId="0DBCCA80" w14:textId="7FC28EF8" w:rsidR="00D0123A" w:rsidRPr="00D0123A" w:rsidRDefault="00A31A14" w:rsidP="00D0123A">
      <w:pPr>
        <w:pStyle w:val="Texte"/>
        <w:rPr>
          <w:rFonts w:ascii="Calibri" w:hAnsi="Calibri" w:cs="Calibri"/>
        </w:rPr>
      </w:pPr>
      <w:r>
        <w:rPr>
          <w:rFonts w:ascii="Calibri" w:hAnsi="Calibri" w:cs="Calibri"/>
        </w:rPr>
        <w:t>Soit 6 pièces au total.</w:t>
      </w:r>
    </w:p>
    <w:sectPr w:rsidR="00D0123A" w:rsidRPr="00D0123A" w:rsidSect="001249C6">
      <w:footerReference w:type="default" r:id="rId7"/>
      <w:headerReference w:type="first" r:id="rId8"/>
      <w:footerReference w:type="first" r:id="rId9"/>
      <w:pgSz w:w="11906" w:h="16838" w:code="9"/>
      <w:pgMar w:top="709" w:right="1416" w:bottom="1418" w:left="1418" w:header="28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A6ABB1" w14:textId="77777777" w:rsidR="003C1EAE" w:rsidRDefault="003C1EAE" w:rsidP="00B4270E">
      <w:pPr>
        <w:spacing w:after="0" w:line="240" w:lineRule="auto"/>
      </w:pPr>
      <w:r>
        <w:separator/>
      </w:r>
    </w:p>
  </w:endnote>
  <w:endnote w:type="continuationSeparator" w:id="0">
    <w:p w14:paraId="30315FF5" w14:textId="77777777" w:rsidR="003C1EAE" w:rsidRDefault="003C1EAE" w:rsidP="00B4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F3C1F" w14:textId="61CD3027" w:rsidR="0083244F" w:rsidRPr="00B02CB0" w:rsidRDefault="00FC5D9A" w:rsidP="0083244F">
    <w:pPr>
      <w:ind w:left="1026"/>
      <w:contextualSpacing/>
      <w:jc w:val="right"/>
      <w:rPr>
        <w:bCs/>
        <w:sz w:val="12"/>
        <w:szCs w:val="12"/>
      </w:rPr>
    </w:pPr>
    <w:r>
      <w:rPr>
        <w:noProof/>
        <w:lang w:eastAsia="fr-FR"/>
      </w:rPr>
      <w:drawing>
        <wp:anchor distT="0" distB="0" distL="114300" distR="114300" simplePos="0" relativeHeight="251663360" behindDoc="1" locked="0" layoutInCell="1" allowOverlap="1" wp14:anchorId="1FB567E4" wp14:editId="1A556515">
          <wp:simplePos x="0" y="0"/>
          <wp:positionH relativeFrom="margin">
            <wp:align>left</wp:align>
          </wp:positionH>
          <wp:positionV relativeFrom="margin">
            <wp:posOffset>9423916</wp:posOffset>
          </wp:positionV>
          <wp:extent cx="1483995" cy="341630"/>
          <wp:effectExtent l="0" t="0" r="1905" b="1270"/>
          <wp:wrapNone/>
          <wp:docPr id="10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244F" w:rsidRPr="00B02CB0">
      <w:rPr>
        <w:bCs/>
        <w:sz w:val="12"/>
        <w:szCs w:val="12"/>
      </w:rPr>
      <w:t>Assistance juridique, représentation légale et conseil</w:t>
    </w:r>
    <w:r w:rsidR="0083244F">
      <w:rPr>
        <w:bCs/>
        <w:sz w:val="12"/>
        <w:szCs w:val="12"/>
      </w:rPr>
      <w:t xml:space="preserve"> / consultation juridique</w:t>
    </w:r>
    <w:r w:rsidR="0083244F" w:rsidRPr="00B02CB0">
      <w:rPr>
        <w:bCs/>
        <w:sz w:val="12"/>
        <w:szCs w:val="12"/>
      </w:rPr>
      <w:t xml:space="preserve"> pour </w:t>
    </w:r>
    <w:r w:rsidR="00D81B36">
      <w:rPr>
        <w:bCs/>
        <w:sz w:val="12"/>
        <w:szCs w:val="12"/>
      </w:rPr>
      <w:t>la DRH</w:t>
    </w:r>
    <w:r w:rsidR="00B72279">
      <w:rPr>
        <w:bCs/>
        <w:sz w:val="12"/>
        <w:szCs w:val="12"/>
      </w:rPr>
      <w:t xml:space="preserve"> de l</w:t>
    </w:r>
    <w:r w:rsidR="0083244F" w:rsidRPr="00B02CB0">
      <w:rPr>
        <w:bCs/>
        <w:sz w:val="12"/>
        <w:szCs w:val="12"/>
      </w:rPr>
      <w:t>a CPAM de la Gironde</w:t>
    </w:r>
  </w:p>
  <w:p w14:paraId="77922FAD" w14:textId="26D61573" w:rsidR="0083244F" w:rsidRPr="00B02CB0" w:rsidRDefault="00FC5D9A" w:rsidP="00FC5D9A">
    <w:pPr>
      <w:tabs>
        <w:tab w:val="right" w:pos="9072"/>
      </w:tabs>
      <w:contextualSpacing/>
      <w:rPr>
        <w:bCs/>
        <w:sz w:val="12"/>
        <w:szCs w:val="12"/>
      </w:rPr>
    </w:pPr>
    <w:r>
      <w:rPr>
        <w:bCs/>
        <w:sz w:val="12"/>
        <w:szCs w:val="12"/>
      </w:rPr>
      <w:tab/>
    </w:r>
    <w:r w:rsidR="0083244F" w:rsidRPr="00B02CB0">
      <w:rPr>
        <w:bCs/>
        <w:sz w:val="12"/>
        <w:szCs w:val="12"/>
      </w:rPr>
      <w:t>MAPA n°</w:t>
    </w:r>
    <w:r w:rsidR="00D81B36">
      <w:rPr>
        <w:bCs/>
        <w:sz w:val="12"/>
        <w:szCs w:val="12"/>
      </w:rPr>
      <w:t>3</w:t>
    </w:r>
    <w:r w:rsidR="00B72279">
      <w:rPr>
        <w:bCs/>
        <w:sz w:val="12"/>
        <w:szCs w:val="12"/>
      </w:rPr>
      <w:t>9_2025PI</w:t>
    </w:r>
  </w:p>
  <w:p w14:paraId="3E3BE573" w14:textId="4911DDA5" w:rsidR="0083244F" w:rsidRDefault="0083244F" w:rsidP="0083244F">
    <w:pPr>
      <w:ind w:left="34"/>
      <w:contextualSpacing/>
      <w:jc w:val="right"/>
      <w:rPr>
        <w:rFonts w:cs="Calibri"/>
        <w:bCs/>
        <w:i/>
        <w:sz w:val="12"/>
        <w:szCs w:val="12"/>
      </w:rPr>
    </w:pPr>
    <w:r>
      <w:rPr>
        <w:rFonts w:cs="Calibri"/>
        <w:bCs/>
        <w:i/>
        <w:sz w:val="12"/>
        <w:szCs w:val="12"/>
      </w:rPr>
      <w:t>Cadre de Réponse Technique (CRT)</w:t>
    </w:r>
  </w:p>
  <w:p w14:paraId="6457C4FA" w14:textId="73C2318C" w:rsidR="00323B37" w:rsidRPr="0083244F" w:rsidRDefault="0083244F" w:rsidP="0083244F">
    <w:pPr>
      <w:ind w:left="34"/>
      <w:contextualSpacing/>
      <w:jc w:val="right"/>
      <w:rPr>
        <w:rFonts w:cs="Calibri"/>
        <w:sz w:val="12"/>
        <w:szCs w:val="12"/>
      </w:rPr>
    </w:pPr>
    <w:r w:rsidRPr="00B02CB0">
      <w:rPr>
        <w:rFonts w:cs="Calibri"/>
        <w:sz w:val="12"/>
        <w:szCs w:val="12"/>
      </w:rPr>
      <w:t xml:space="preserve">Page </w:t>
    </w:r>
    <w:r w:rsidRPr="00B02CB0">
      <w:rPr>
        <w:rFonts w:cs="Calibri"/>
        <w:sz w:val="12"/>
        <w:szCs w:val="12"/>
      </w:rPr>
      <w:fldChar w:fldCharType="begin"/>
    </w:r>
    <w:r w:rsidRPr="00B02CB0">
      <w:rPr>
        <w:rFonts w:cs="Calibri"/>
        <w:sz w:val="12"/>
        <w:szCs w:val="12"/>
      </w:rPr>
      <w:instrText xml:space="preserve"> PAGE </w:instrText>
    </w:r>
    <w:r w:rsidRPr="00B02CB0">
      <w:rPr>
        <w:rFonts w:cs="Calibri"/>
        <w:sz w:val="12"/>
        <w:szCs w:val="12"/>
      </w:rPr>
      <w:fldChar w:fldCharType="separate"/>
    </w:r>
    <w:r w:rsidR="00F336FD">
      <w:rPr>
        <w:rFonts w:cs="Calibri"/>
        <w:noProof/>
        <w:sz w:val="12"/>
        <w:szCs w:val="12"/>
      </w:rPr>
      <w:t>3</w:t>
    </w:r>
    <w:r w:rsidRPr="00B02CB0">
      <w:rPr>
        <w:rFonts w:cs="Calibri"/>
        <w:sz w:val="12"/>
        <w:szCs w:val="12"/>
      </w:rPr>
      <w:fldChar w:fldCharType="end"/>
    </w:r>
    <w:r w:rsidRPr="00B02CB0">
      <w:rPr>
        <w:rFonts w:cs="Calibri"/>
        <w:sz w:val="12"/>
        <w:szCs w:val="12"/>
      </w:rPr>
      <w:t>/</w:t>
    </w:r>
    <w:r w:rsidRPr="00B02CB0">
      <w:rPr>
        <w:rFonts w:cs="Calibri"/>
        <w:sz w:val="12"/>
        <w:szCs w:val="12"/>
      </w:rPr>
      <w:fldChar w:fldCharType="begin"/>
    </w:r>
    <w:r w:rsidRPr="00B02CB0">
      <w:rPr>
        <w:rFonts w:cs="Calibri"/>
        <w:sz w:val="12"/>
        <w:szCs w:val="12"/>
      </w:rPr>
      <w:instrText xml:space="preserve"> NUMPAGES </w:instrText>
    </w:r>
    <w:r w:rsidRPr="00B02CB0">
      <w:rPr>
        <w:rFonts w:cs="Calibri"/>
        <w:sz w:val="12"/>
        <w:szCs w:val="12"/>
      </w:rPr>
      <w:fldChar w:fldCharType="separate"/>
    </w:r>
    <w:r w:rsidR="00F336FD">
      <w:rPr>
        <w:rFonts w:cs="Calibri"/>
        <w:noProof/>
        <w:sz w:val="12"/>
        <w:szCs w:val="12"/>
      </w:rPr>
      <w:t>3</w:t>
    </w:r>
    <w:r w:rsidRPr="00B02CB0">
      <w:rPr>
        <w:rFonts w:cs="Calibri"/>
        <w:sz w:val="12"/>
        <w:szCs w:val="12"/>
      </w:rPr>
      <w:fldChar w:fldCharType="end"/>
    </w:r>
  </w:p>
  <w:p w14:paraId="14890E98" w14:textId="77777777" w:rsidR="006F4F75" w:rsidRDefault="006F4F7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C3D77" w14:textId="216457AA" w:rsidR="00DE45DF" w:rsidRDefault="00FC5D9A" w:rsidP="00DE45DF">
    <w:pPr>
      <w:jc w:val="right"/>
      <w:rPr>
        <w:sz w:val="12"/>
        <w:szCs w:val="12"/>
      </w:rPr>
    </w:pPr>
    <w:r>
      <w:rPr>
        <w:noProof/>
        <w:lang w:eastAsia="fr-FR"/>
      </w:rPr>
      <w:drawing>
        <wp:anchor distT="0" distB="0" distL="114300" distR="114300" simplePos="0" relativeHeight="251667456" behindDoc="1" locked="0" layoutInCell="1" allowOverlap="1" wp14:anchorId="3967C174" wp14:editId="371A1F35">
          <wp:simplePos x="0" y="0"/>
          <wp:positionH relativeFrom="margin">
            <wp:align>left</wp:align>
          </wp:positionH>
          <wp:positionV relativeFrom="margin">
            <wp:posOffset>8146132</wp:posOffset>
          </wp:positionV>
          <wp:extent cx="1483995" cy="341630"/>
          <wp:effectExtent l="0" t="0" r="1905" b="1270"/>
          <wp:wrapNone/>
          <wp:docPr id="4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3ED1A0" w14:textId="786F25E8" w:rsidR="00DE45DF" w:rsidRPr="00B02CB0" w:rsidRDefault="00DE45DF" w:rsidP="00DE45DF">
    <w:pPr>
      <w:ind w:left="1026"/>
      <w:contextualSpacing/>
      <w:jc w:val="right"/>
      <w:rPr>
        <w:bCs/>
        <w:sz w:val="12"/>
        <w:szCs w:val="12"/>
      </w:rPr>
    </w:pPr>
    <w:r w:rsidRPr="00B02CB0">
      <w:rPr>
        <w:bCs/>
        <w:sz w:val="12"/>
        <w:szCs w:val="12"/>
      </w:rPr>
      <w:t>Assistance juridique, représentation légale et conseil</w:t>
    </w:r>
    <w:r>
      <w:rPr>
        <w:bCs/>
        <w:sz w:val="12"/>
        <w:szCs w:val="12"/>
      </w:rPr>
      <w:t xml:space="preserve"> / consultation juridique</w:t>
    </w:r>
    <w:r w:rsidRPr="00B02CB0">
      <w:rPr>
        <w:bCs/>
        <w:sz w:val="12"/>
        <w:szCs w:val="12"/>
      </w:rPr>
      <w:t xml:space="preserve"> pour </w:t>
    </w:r>
    <w:r w:rsidR="00D81B36">
      <w:rPr>
        <w:bCs/>
        <w:sz w:val="12"/>
        <w:szCs w:val="12"/>
      </w:rPr>
      <w:t>la DRH</w:t>
    </w:r>
    <w:r w:rsidR="00B72279">
      <w:rPr>
        <w:bCs/>
        <w:sz w:val="12"/>
        <w:szCs w:val="12"/>
      </w:rPr>
      <w:t xml:space="preserve"> de l</w:t>
    </w:r>
    <w:r w:rsidRPr="00B02CB0">
      <w:rPr>
        <w:bCs/>
        <w:sz w:val="12"/>
        <w:szCs w:val="12"/>
      </w:rPr>
      <w:t>a CPAM de la Gironde</w:t>
    </w:r>
  </w:p>
  <w:p w14:paraId="7DFCD2CB" w14:textId="0F0EB5C1" w:rsidR="00DE45DF" w:rsidRPr="00B02CB0" w:rsidRDefault="00DE45DF" w:rsidP="00DE45DF">
    <w:pPr>
      <w:contextualSpacing/>
      <w:jc w:val="right"/>
      <w:rPr>
        <w:bCs/>
        <w:sz w:val="12"/>
        <w:szCs w:val="12"/>
      </w:rPr>
    </w:pPr>
    <w:r w:rsidRPr="00B02CB0">
      <w:rPr>
        <w:bCs/>
        <w:sz w:val="12"/>
        <w:szCs w:val="12"/>
      </w:rPr>
      <w:t>MAPA n°</w:t>
    </w:r>
    <w:r w:rsidR="00D81B36">
      <w:rPr>
        <w:bCs/>
        <w:sz w:val="12"/>
        <w:szCs w:val="12"/>
      </w:rPr>
      <w:t>3</w:t>
    </w:r>
    <w:r w:rsidR="00B72279">
      <w:rPr>
        <w:bCs/>
        <w:sz w:val="12"/>
        <w:szCs w:val="12"/>
      </w:rPr>
      <w:t>9_2025PI</w:t>
    </w:r>
  </w:p>
  <w:p w14:paraId="21904C7E" w14:textId="6E09804B" w:rsidR="00DE45DF" w:rsidRDefault="00DE45DF" w:rsidP="00DE45DF">
    <w:pPr>
      <w:ind w:left="34"/>
      <w:contextualSpacing/>
      <w:jc w:val="right"/>
      <w:rPr>
        <w:rFonts w:cs="Calibri"/>
        <w:bCs/>
        <w:i/>
        <w:sz w:val="12"/>
        <w:szCs w:val="12"/>
      </w:rPr>
    </w:pPr>
    <w:r>
      <w:rPr>
        <w:rFonts w:cs="Calibri"/>
        <w:bCs/>
        <w:i/>
        <w:sz w:val="12"/>
        <w:szCs w:val="12"/>
      </w:rPr>
      <w:t>Cadre de Réponse Technique (CRT</w:t>
    </w:r>
    <w:r w:rsidR="00B72279">
      <w:rPr>
        <w:rFonts w:cs="Calibri"/>
        <w:bCs/>
        <w:i/>
        <w:sz w:val="12"/>
        <w:szCs w:val="12"/>
      </w:rPr>
      <w:t>)</w:t>
    </w:r>
  </w:p>
  <w:p w14:paraId="25718635" w14:textId="4D587291" w:rsidR="00101B2B" w:rsidRDefault="00DE45DF" w:rsidP="00DE45DF">
    <w:pPr>
      <w:ind w:left="34"/>
      <w:contextualSpacing/>
      <w:jc w:val="right"/>
      <w:rPr>
        <w:rFonts w:cs="Calibri"/>
        <w:sz w:val="12"/>
        <w:szCs w:val="12"/>
      </w:rPr>
    </w:pPr>
    <w:r w:rsidRPr="00B02CB0">
      <w:rPr>
        <w:rFonts w:cs="Calibri"/>
        <w:sz w:val="12"/>
        <w:szCs w:val="12"/>
      </w:rPr>
      <w:t xml:space="preserve">Page </w:t>
    </w:r>
    <w:r w:rsidRPr="00B02CB0">
      <w:rPr>
        <w:rFonts w:cs="Calibri"/>
        <w:sz w:val="12"/>
        <w:szCs w:val="12"/>
      </w:rPr>
      <w:fldChar w:fldCharType="begin"/>
    </w:r>
    <w:r w:rsidRPr="00B02CB0">
      <w:rPr>
        <w:rFonts w:cs="Calibri"/>
        <w:sz w:val="12"/>
        <w:szCs w:val="12"/>
      </w:rPr>
      <w:instrText xml:space="preserve"> PAGE </w:instrText>
    </w:r>
    <w:r w:rsidRPr="00B02CB0">
      <w:rPr>
        <w:rFonts w:cs="Calibri"/>
        <w:sz w:val="12"/>
        <w:szCs w:val="12"/>
      </w:rPr>
      <w:fldChar w:fldCharType="separate"/>
    </w:r>
    <w:r w:rsidR="00F336FD">
      <w:rPr>
        <w:rFonts w:cs="Calibri"/>
        <w:noProof/>
        <w:sz w:val="12"/>
        <w:szCs w:val="12"/>
      </w:rPr>
      <w:t>1</w:t>
    </w:r>
    <w:r w:rsidRPr="00B02CB0">
      <w:rPr>
        <w:rFonts w:cs="Calibri"/>
        <w:sz w:val="12"/>
        <w:szCs w:val="12"/>
      </w:rPr>
      <w:fldChar w:fldCharType="end"/>
    </w:r>
    <w:r w:rsidRPr="00B02CB0">
      <w:rPr>
        <w:rFonts w:cs="Calibri"/>
        <w:sz w:val="12"/>
        <w:szCs w:val="12"/>
      </w:rPr>
      <w:t>/</w:t>
    </w:r>
    <w:r w:rsidRPr="00B02CB0">
      <w:rPr>
        <w:rFonts w:cs="Calibri"/>
        <w:sz w:val="12"/>
        <w:szCs w:val="12"/>
      </w:rPr>
      <w:fldChar w:fldCharType="begin"/>
    </w:r>
    <w:r w:rsidRPr="00B02CB0">
      <w:rPr>
        <w:rFonts w:cs="Calibri"/>
        <w:sz w:val="12"/>
        <w:szCs w:val="12"/>
      </w:rPr>
      <w:instrText xml:space="preserve"> NUMPAGES </w:instrText>
    </w:r>
    <w:r w:rsidRPr="00B02CB0">
      <w:rPr>
        <w:rFonts w:cs="Calibri"/>
        <w:sz w:val="12"/>
        <w:szCs w:val="12"/>
      </w:rPr>
      <w:fldChar w:fldCharType="separate"/>
    </w:r>
    <w:r w:rsidR="00F336FD">
      <w:rPr>
        <w:rFonts w:cs="Calibri"/>
        <w:noProof/>
        <w:sz w:val="12"/>
        <w:szCs w:val="12"/>
      </w:rPr>
      <w:t>3</w:t>
    </w:r>
    <w:r w:rsidRPr="00B02CB0">
      <w:rPr>
        <w:rFonts w:cs="Calibri"/>
        <w:sz w:val="12"/>
        <w:szCs w:val="12"/>
      </w:rPr>
      <w:fldChar w:fldCharType="end"/>
    </w:r>
  </w:p>
  <w:p w14:paraId="740E2D6D" w14:textId="22417B4A" w:rsidR="00DE45DF" w:rsidRDefault="00DE45DF" w:rsidP="00DE45DF">
    <w:pPr>
      <w:ind w:left="34"/>
      <w:contextualSpacing/>
      <w:jc w:val="right"/>
      <w:rPr>
        <w:rFonts w:cs="Calibri"/>
        <w:sz w:val="12"/>
        <w:szCs w:val="12"/>
      </w:rPr>
    </w:pPr>
  </w:p>
  <w:p w14:paraId="45239887" w14:textId="77777777" w:rsidR="00DE45DF" w:rsidRPr="00DE45DF" w:rsidRDefault="00DE45DF" w:rsidP="00DE45DF">
    <w:pPr>
      <w:ind w:left="34"/>
      <w:contextualSpacing/>
      <w:jc w:val="right"/>
      <w:rPr>
        <w:rFonts w:cs="Calibri"/>
        <w:bCs/>
        <w:i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F8DD7" w14:textId="77777777" w:rsidR="003C1EAE" w:rsidRDefault="003C1EAE" w:rsidP="00B4270E">
      <w:pPr>
        <w:spacing w:after="0" w:line="240" w:lineRule="auto"/>
      </w:pPr>
      <w:r>
        <w:separator/>
      </w:r>
    </w:p>
  </w:footnote>
  <w:footnote w:type="continuationSeparator" w:id="0">
    <w:p w14:paraId="378F5D34" w14:textId="77777777" w:rsidR="003C1EAE" w:rsidRDefault="003C1EAE" w:rsidP="00B42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97523" w14:textId="61F7F08C" w:rsidR="001249C6" w:rsidRDefault="001249C6" w:rsidP="001249C6">
    <w:pPr>
      <w:pStyle w:val="En-tte"/>
    </w:pPr>
    <w:r>
      <w:rPr>
        <w:bCs/>
        <w:lang w:eastAsia="fr-FR"/>
      </w:rPr>
      <w:tab/>
    </w:r>
  </w:p>
  <w:p w14:paraId="23240102" w14:textId="7FD42284" w:rsidR="00E824D6" w:rsidRDefault="00FC5D9A" w:rsidP="00E824D6">
    <w:pPr>
      <w:pStyle w:val="ServiceInfo-header"/>
      <w:rPr>
        <w:lang w:val="fr-FR"/>
      </w:rPr>
    </w:pPr>
    <w:r>
      <w:rPr>
        <w:noProof/>
        <w:lang w:val="fr-FR" w:eastAsia="fr-FR" w:bidi="ar-SA"/>
      </w:rPr>
      <w:drawing>
        <wp:anchor distT="0" distB="0" distL="114300" distR="114300" simplePos="0" relativeHeight="251665408" behindDoc="1" locked="0" layoutInCell="1" allowOverlap="1" wp14:anchorId="1251AA6E" wp14:editId="29ECB73E">
          <wp:simplePos x="0" y="0"/>
          <wp:positionH relativeFrom="margin">
            <wp:posOffset>-248971</wp:posOffset>
          </wp:positionH>
          <wp:positionV relativeFrom="margin">
            <wp:posOffset>-1131903</wp:posOffset>
          </wp:positionV>
          <wp:extent cx="2910840" cy="671195"/>
          <wp:effectExtent l="0" t="0" r="3810" b="0"/>
          <wp:wrapNone/>
          <wp:docPr id="9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0840" cy="671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000B52" w14:textId="77777777" w:rsidR="00DE45DF" w:rsidRDefault="00DE45DF" w:rsidP="00E824D6">
    <w:pPr>
      <w:widowControl w:val="0"/>
      <w:tabs>
        <w:tab w:val="left" w:pos="3261"/>
        <w:tab w:val="right" w:pos="9026"/>
      </w:tabs>
      <w:autoSpaceDE w:val="0"/>
      <w:autoSpaceDN w:val="0"/>
      <w:ind w:left="-1560"/>
      <w:jc w:val="right"/>
      <w:rPr>
        <w:rFonts w:asciiTheme="minorHAnsi" w:eastAsia="Times New Roman" w:hAnsiTheme="minorHAnsi" w:cstheme="minorHAnsi"/>
        <w:b/>
        <w:bCs/>
        <w:sz w:val="32"/>
        <w:szCs w:val="32"/>
        <w:lang w:eastAsia="fr-FR"/>
      </w:rPr>
    </w:pPr>
  </w:p>
  <w:p w14:paraId="496D52F0" w14:textId="30A7AF62" w:rsidR="00E824D6" w:rsidRPr="00DE45DF" w:rsidRDefault="00DE45DF" w:rsidP="00E824D6">
    <w:pPr>
      <w:widowControl w:val="0"/>
      <w:tabs>
        <w:tab w:val="left" w:pos="3261"/>
        <w:tab w:val="right" w:pos="9026"/>
      </w:tabs>
      <w:autoSpaceDE w:val="0"/>
      <w:autoSpaceDN w:val="0"/>
      <w:ind w:left="-1560"/>
      <w:jc w:val="right"/>
      <w:rPr>
        <w:rFonts w:asciiTheme="minorHAnsi" w:eastAsia="Times New Roman" w:hAnsiTheme="minorHAnsi" w:cstheme="minorHAnsi"/>
        <w:b/>
        <w:bCs/>
        <w:sz w:val="32"/>
        <w:szCs w:val="32"/>
        <w:lang w:eastAsia="fr-FR"/>
      </w:rPr>
    </w:pPr>
    <w:r w:rsidRPr="00DE45DF">
      <w:rPr>
        <w:rFonts w:asciiTheme="minorHAnsi" w:eastAsia="Times New Roman" w:hAnsiTheme="minorHAnsi" w:cstheme="minorHAnsi"/>
        <w:b/>
        <w:bCs/>
        <w:sz w:val="32"/>
        <w:szCs w:val="32"/>
        <w:lang w:eastAsia="fr-FR"/>
      </w:rPr>
      <w:t>Cadre de réponse technique (CRT)</w:t>
    </w:r>
  </w:p>
  <w:p w14:paraId="6867836D" w14:textId="77777777" w:rsidR="001249C6" w:rsidRDefault="001249C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296B"/>
    <w:multiLevelType w:val="hybridMultilevel"/>
    <w:tmpl w:val="5F4C7070"/>
    <w:lvl w:ilvl="0" w:tplc="040C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 w15:restartNumberingAfterBreak="0">
    <w:nsid w:val="004A3922"/>
    <w:multiLevelType w:val="hybridMultilevel"/>
    <w:tmpl w:val="10DAE42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1F12E1D"/>
    <w:multiLevelType w:val="hybridMultilevel"/>
    <w:tmpl w:val="48C64DA6"/>
    <w:lvl w:ilvl="0" w:tplc="17B2711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F7129D"/>
    <w:multiLevelType w:val="hybridMultilevel"/>
    <w:tmpl w:val="BBBA531A"/>
    <w:lvl w:ilvl="0" w:tplc="9514C980">
      <w:start w:val="1"/>
      <w:numFmt w:val="bullet"/>
      <w:lvlText w:val="-"/>
      <w:lvlJc w:val="left"/>
      <w:pPr>
        <w:ind w:left="720" w:hanging="360"/>
      </w:pPr>
      <w:rPr>
        <w:rFonts w:ascii="Marianne" w:eastAsia="SimSu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C32347"/>
    <w:multiLevelType w:val="hybridMultilevel"/>
    <w:tmpl w:val="0548E192"/>
    <w:lvl w:ilvl="0" w:tplc="040C0001">
      <w:start w:val="1"/>
      <w:numFmt w:val="bullet"/>
      <w:lvlText w:val=""/>
      <w:lvlJc w:val="left"/>
      <w:pPr>
        <w:ind w:left="-75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-3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6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</w:abstractNum>
  <w:abstractNum w:abstractNumId="5" w15:restartNumberingAfterBreak="0">
    <w:nsid w:val="03A5774A"/>
    <w:multiLevelType w:val="hybridMultilevel"/>
    <w:tmpl w:val="4A2850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0B5BCE"/>
    <w:multiLevelType w:val="hybridMultilevel"/>
    <w:tmpl w:val="6A56EB8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157F55"/>
    <w:multiLevelType w:val="multilevel"/>
    <w:tmpl w:val="916C5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0BA43D66"/>
    <w:multiLevelType w:val="multilevel"/>
    <w:tmpl w:val="916C500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9" w15:restartNumberingAfterBreak="0">
    <w:nsid w:val="110C2828"/>
    <w:multiLevelType w:val="multilevel"/>
    <w:tmpl w:val="CE0C54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i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0" w15:restartNumberingAfterBreak="0">
    <w:nsid w:val="139B5EDA"/>
    <w:multiLevelType w:val="hybridMultilevel"/>
    <w:tmpl w:val="AF04DEC8"/>
    <w:lvl w:ilvl="0" w:tplc="40B84F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0D10E4"/>
    <w:multiLevelType w:val="multilevel"/>
    <w:tmpl w:val="916C5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D771BAA"/>
    <w:multiLevelType w:val="hybridMultilevel"/>
    <w:tmpl w:val="06E27086"/>
    <w:lvl w:ilvl="0" w:tplc="040C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3" w15:restartNumberingAfterBreak="0">
    <w:nsid w:val="1EF00E96"/>
    <w:multiLevelType w:val="hybridMultilevel"/>
    <w:tmpl w:val="87809D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3915E0"/>
    <w:multiLevelType w:val="hybridMultilevel"/>
    <w:tmpl w:val="ADA29E66"/>
    <w:lvl w:ilvl="0" w:tplc="4A10C5E4">
      <w:numFmt w:val="bullet"/>
      <w:lvlText w:val="-"/>
      <w:lvlJc w:val="left"/>
      <w:pPr>
        <w:ind w:left="116" w:hanging="111"/>
      </w:pPr>
      <w:rPr>
        <w:rFonts w:hint="default"/>
        <w:w w:val="99"/>
      </w:rPr>
    </w:lvl>
    <w:lvl w:ilvl="1" w:tplc="5E569224">
      <w:numFmt w:val="bullet"/>
      <w:lvlText w:val="-"/>
      <w:lvlJc w:val="left"/>
      <w:pPr>
        <w:ind w:left="395" w:hanging="123"/>
      </w:pPr>
      <w:rPr>
        <w:rFonts w:ascii="Arial" w:eastAsia="Arial" w:hAnsi="Arial" w:cs="Arial" w:hint="default"/>
        <w:w w:val="99"/>
        <w:sz w:val="20"/>
        <w:szCs w:val="20"/>
      </w:rPr>
    </w:lvl>
    <w:lvl w:ilvl="2" w:tplc="EF260F54">
      <w:numFmt w:val="bullet"/>
      <w:lvlText w:val="•"/>
      <w:lvlJc w:val="left"/>
      <w:pPr>
        <w:ind w:left="400" w:hanging="123"/>
      </w:pPr>
      <w:rPr>
        <w:rFonts w:hint="default"/>
      </w:rPr>
    </w:lvl>
    <w:lvl w:ilvl="3" w:tplc="81FAD7C6">
      <w:numFmt w:val="bullet"/>
      <w:lvlText w:val="•"/>
      <w:lvlJc w:val="left"/>
      <w:pPr>
        <w:ind w:left="840" w:hanging="123"/>
      </w:pPr>
      <w:rPr>
        <w:rFonts w:hint="default"/>
      </w:rPr>
    </w:lvl>
    <w:lvl w:ilvl="4" w:tplc="83D637FC">
      <w:numFmt w:val="bullet"/>
      <w:lvlText w:val="•"/>
      <w:lvlJc w:val="left"/>
      <w:pPr>
        <w:ind w:left="2082" w:hanging="123"/>
      </w:pPr>
      <w:rPr>
        <w:rFonts w:hint="default"/>
      </w:rPr>
    </w:lvl>
    <w:lvl w:ilvl="5" w:tplc="32B0DBB4">
      <w:numFmt w:val="bullet"/>
      <w:lvlText w:val="•"/>
      <w:lvlJc w:val="left"/>
      <w:pPr>
        <w:ind w:left="3325" w:hanging="123"/>
      </w:pPr>
      <w:rPr>
        <w:rFonts w:hint="default"/>
      </w:rPr>
    </w:lvl>
    <w:lvl w:ilvl="6" w:tplc="1D5EE6D2">
      <w:numFmt w:val="bullet"/>
      <w:lvlText w:val="•"/>
      <w:lvlJc w:val="left"/>
      <w:pPr>
        <w:ind w:left="4568" w:hanging="123"/>
      </w:pPr>
      <w:rPr>
        <w:rFonts w:hint="default"/>
      </w:rPr>
    </w:lvl>
    <w:lvl w:ilvl="7" w:tplc="CAC4759E">
      <w:numFmt w:val="bullet"/>
      <w:lvlText w:val="•"/>
      <w:lvlJc w:val="left"/>
      <w:pPr>
        <w:ind w:left="5811" w:hanging="123"/>
      </w:pPr>
      <w:rPr>
        <w:rFonts w:hint="default"/>
      </w:rPr>
    </w:lvl>
    <w:lvl w:ilvl="8" w:tplc="A658ECC8">
      <w:numFmt w:val="bullet"/>
      <w:lvlText w:val="•"/>
      <w:lvlJc w:val="left"/>
      <w:pPr>
        <w:ind w:left="7054" w:hanging="123"/>
      </w:pPr>
      <w:rPr>
        <w:rFonts w:hint="default"/>
      </w:rPr>
    </w:lvl>
  </w:abstractNum>
  <w:abstractNum w:abstractNumId="15" w15:restartNumberingAfterBreak="0">
    <w:nsid w:val="206031FC"/>
    <w:multiLevelType w:val="hybridMultilevel"/>
    <w:tmpl w:val="B7BE828E"/>
    <w:lvl w:ilvl="0" w:tplc="927E94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5058B4"/>
    <w:multiLevelType w:val="hybridMultilevel"/>
    <w:tmpl w:val="0C5A424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7EA63D9"/>
    <w:multiLevelType w:val="hybridMultilevel"/>
    <w:tmpl w:val="2444B84A"/>
    <w:lvl w:ilvl="0" w:tplc="795E8E72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CE1763"/>
    <w:multiLevelType w:val="hybridMultilevel"/>
    <w:tmpl w:val="75A6EBF2"/>
    <w:lvl w:ilvl="0" w:tplc="83BC3A5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B82BC5"/>
    <w:multiLevelType w:val="hybridMultilevel"/>
    <w:tmpl w:val="AA424BCC"/>
    <w:lvl w:ilvl="0" w:tplc="37E0F05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A81C78"/>
    <w:multiLevelType w:val="hybridMultilevel"/>
    <w:tmpl w:val="D3B44F36"/>
    <w:lvl w:ilvl="0" w:tplc="5D54CB4E">
      <w:numFmt w:val="bullet"/>
      <w:lvlText w:val=""/>
      <w:lvlJc w:val="left"/>
      <w:pPr>
        <w:ind w:left="836" w:hanging="348"/>
      </w:pPr>
      <w:rPr>
        <w:rFonts w:ascii="Symbol" w:eastAsia="Symbol" w:hAnsi="Symbol" w:cs="Symbol" w:hint="default"/>
        <w:w w:val="99"/>
        <w:sz w:val="20"/>
        <w:szCs w:val="20"/>
      </w:rPr>
    </w:lvl>
    <w:lvl w:ilvl="1" w:tplc="0B98116A">
      <w:numFmt w:val="bullet"/>
      <w:lvlText w:val="•"/>
      <w:lvlJc w:val="left"/>
      <w:pPr>
        <w:ind w:left="1710" w:hanging="348"/>
      </w:pPr>
      <w:rPr>
        <w:rFonts w:hint="default"/>
      </w:rPr>
    </w:lvl>
    <w:lvl w:ilvl="2" w:tplc="775C8B8E">
      <w:numFmt w:val="bullet"/>
      <w:lvlText w:val="•"/>
      <w:lvlJc w:val="left"/>
      <w:pPr>
        <w:ind w:left="2580" w:hanging="348"/>
      </w:pPr>
      <w:rPr>
        <w:rFonts w:hint="default"/>
      </w:rPr>
    </w:lvl>
    <w:lvl w:ilvl="3" w:tplc="4B763C50">
      <w:numFmt w:val="bullet"/>
      <w:lvlText w:val="•"/>
      <w:lvlJc w:val="left"/>
      <w:pPr>
        <w:ind w:left="3450" w:hanging="348"/>
      </w:pPr>
      <w:rPr>
        <w:rFonts w:hint="default"/>
      </w:rPr>
    </w:lvl>
    <w:lvl w:ilvl="4" w:tplc="4A4CC638">
      <w:numFmt w:val="bullet"/>
      <w:lvlText w:val="•"/>
      <w:lvlJc w:val="left"/>
      <w:pPr>
        <w:ind w:left="4320" w:hanging="348"/>
      </w:pPr>
      <w:rPr>
        <w:rFonts w:hint="default"/>
      </w:rPr>
    </w:lvl>
    <w:lvl w:ilvl="5" w:tplc="CE9E16DC">
      <w:numFmt w:val="bullet"/>
      <w:lvlText w:val="•"/>
      <w:lvlJc w:val="left"/>
      <w:pPr>
        <w:ind w:left="5190" w:hanging="348"/>
      </w:pPr>
      <w:rPr>
        <w:rFonts w:hint="default"/>
      </w:rPr>
    </w:lvl>
    <w:lvl w:ilvl="6" w:tplc="3F086258">
      <w:numFmt w:val="bullet"/>
      <w:lvlText w:val="•"/>
      <w:lvlJc w:val="left"/>
      <w:pPr>
        <w:ind w:left="6060" w:hanging="348"/>
      </w:pPr>
      <w:rPr>
        <w:rFonts w:hint="default"/>
      </w:rPr>
    </w:lvl>
    <w:lvl w:ilvl="7" w:tplc="576E757E">
      <w:numFmt w:val="bullet"/>
      <w:lvlText w:val="•"/>
      <w:lvlJc w:val="left"/>
      <w:pPr>
        <w:ind w:left="6930" w:hanging="348"/>
      </w:pPr>
      <w:rPr>
        <w:rFonts w:hint="default"/>
      </w:rPr>
    </w:lvl>
    <w:lvl w:ilvl="8" w:tplc="D24EA6F8">
      <w:numFmt w:val="bullet"/>
      <w:lvlText w:val="•"/>
      <w:lvlJc w:val="left"/>
      <w:pPr>
        <w:ind w:left="7800" w:hanging="348"/>
      </w:pPr>
      <w:rPr>
        <w:rFonts w:hint="default"/>
      </w:rPr>
    </w:lvl>
  </w:abstractNum>
  <w:abstractNum w:abstractNumId="21" w15:restartNumberingAfterBreak="0">
    <w:nsid w:val="36982FD7"/>
    <w:multiLevelType w:val="hybridMultilevel"/>
    <w:tmpl w:val="E78223AA"/>
    <w:lvl w:ilvl="0" w:tplc="07524FD4">
      <w:numFmt w:val="bullet"/>
      <w:lvlText w:val="-"/>
      <w:lvlJc w:val="left"/>
      <w:pPr>
        <w:ind w:left="1515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2" w15:restartNumberingAfterBreak="0">
    <w:nsid w:val="387B0662"/>
    <w:multiLevelType w:val="hybridMultilevel"/>
    <w:tmpl w:val="335A5D6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388C083B"/>
    <w:multiLevelType w:val="hybridMultilevel"/>
    <w:tmpl w:val="7604075C"/>
    <w:lvl w:ilvl="0" w:tplc="C2FE005E">
      <w:start w:val="3"/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403C0734"/>
    <w:multiLevelType w:val="hybridMultilevel"/>
    <w:tmpl w:val="2998F498"/>
    <w:lvl w:ilvl="0" w:tplc="040C000F">
      <w:start w:val="1"/>
      <w:numFmt w:val="decimal"/>
      <w:lvlText w:val="%1."/>
      <w:lvlJc w:val="left"/>
      <w:pPr>
        <w:ind w:left="773" w:hanging="360"/>
      </w:pPr>
    </w:lvl>
    <w:lvl w:ilvl="1" w:tplc="040C0019">
      <w:start w:val="1"/>
      <w:numFmt w:val="lowerLetter"/>
      <w:lvlText w:val="%2."/>
      <w:lvlJc w:val="left"/>
      <w:pPr>
        <w:ind w:left="1493" w:hanging="360"/>
      </w:pPr>
    </w:lvl>
    <w:lvl w:ilvl="2" w:tplc="040C001B">
      <w:start w:val="1"/>
      <w:numFmt w:val="lowerRoman"/>
      <w:lvlText w:val="%3."/>
      <w:lvlJc w:val="right"/>
      <w:pPr>
        <w:ind w:left="2213" w:hanging="180"/>
      </w:pPr>
    </w:lvl>
    <w:lvl w:ilvl="3" w:tplc="040C000F">
      <w:start w:val="1"/>
      <w:numFmt w:val="decimal"/>
      <w:lvlText w:val="%4."/>
      <w:lvlJc w:val="left"/>
      <w:pPr>
        <w:ind w:left="2933" w:hanging="360"/>
      </w:pPr>
    </w:lvl>
    <w:lvl w:ilvl="4" w:tplc="040C0019">
      <w:start w:val="1"/>
      <w:numFmt w:val="lowerLetter"/>
      <w:lvlText w:val="%5."/>
      <w:lvlJc w:val="left"/>
      <w:pPr>
        <w:ind w:left="3653" w:hanging="360"/>
      </w:pPr>
    </w:lvl>
    <w:lvl w:ilvl="5" w:tplc="040C001B">
      <w:start w:val="1"/>
      <w:numFmt w:val="lowerRoman"/>
      <w:lvlText w:val="%6."/>
      <w:lvlJc w:val="right"/>
      <w:pPr>
        <w:ind w:left="4373" w:hanging="180"/>
      </w:pPr>
    </w:lvl>
    <w:lvl w:ilvl="6" w:tplc="040C000F">
      <w:start w:val="1"/>
      <w:numFmt w:val="decimal"/>
      <w:lvlText w:val="%7."/>
      <w:lvlJc w:val="left"/>
      <w:pPr>
        <w:ind w:left="5093" w:hanging="360"/>
      </w:pPr>
    </w:lvl>
    <w:lvl w:ilvl="7" w:tplc="040C0019">
      <w:start w:val="1"/>
      <w:numFmt w:val="lowerLetter"/>
      <w:lvlText w:val="%8."/>
      <w:lvlJc w:val="left"/>
      <w:pPr>
        <w:ind w:left="5813" w:hanging="360"/>
      </w:pPr>
    </w:lvl>
    <w:lvl w:ilvl="8" w:tplc="040C001B">
      <w:start w:val="1"/>
      <w:numFmt w:val="lowerRoman"/>
      <w:lvlText w:val="%9."/>
      <w:lvlJc w:val="right"/>
      <w:pPr>
        <w:ind w:left="6533" w:hanging="180"/>
      </w:pPr>
    </w:lvl>
  </w:abstractNum>
  <w:abstractNum w:abstractNumId="25" w15:restartNumberingAfterBreak="0">
    <w:nsid w:val="41A05511"/>
    <w:multiLevelType w:val="hybridMultilevel"/>
    <w:tmpl w:val="76D666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CC5D53"/>
    <w:multiLevelType w:val="multilevel"/>
    <w:tmpl w:val="8AAECD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B9E24CF"/>
    <w:multiLevelType w:val="multilevel"/>
    <w:tmpl w:val="77848E26"/>
    <w:lvl w:ilvl="0">
      <w:start w:val="1"/>
      <w:numFmt w:val="decimal"/>
      <w:pStyle w:val="Titre1"/>
      <w:lvlText w:val="%1"/>
      <w:lvlJc w:val="left"/>
      <w:pPr>
        <w:ind w:left="574" w:hanging="432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ind w:left="2987" w:hanging="576"/>
      </w:pPr>
    </w:lvl>
    <w:lvl w:ilvl="2">
      <w:start w:val="1"/>
      <w:numFmt w:val="decimal"/>
      <w:pStyle w:val="Titre3"/>
      <w:lvlText w:val="%1.%2.%3"/>
      <w:lvlJc w:val="left"/>
      <w:pPr>
        <w:ind w:left="862" w:hanging="720"/>
      </w:pPr>
    </w:lvl>
    <w:lvl w:ilvl="3">
      <w:start w:val="1"/>
      <w:numFmt w:val="decimal"/>
      <w:pStyle w:val="Titre4"/>
      <w:lvlText w:val="%1.%2.%3.%4"/>
      <w:lvlJc w:val="left"/>
      <w:pPr>
        <w:ind w:left="1006" w:hanging="864"/>
      </w:pPr>
    </w:lvl>
    <w:lvl w:ilvl="4">
      <w:start w:val="1"/>
      <w:numFmt w:val="decimal"/>
      <w:pStyle w:val="Titre5"/>
      <w:lvlText w:val="%1.%2.%3.%4.%5"/>
      <w:lvlJc w:val="left"/>
      <w:pPr>
        <w:ind w:left="1150" w:hanging="1008"/>
      </w:pPr>
    </w:lvl>
    <w:lvl w:ilvl="5">
      <w:start w:val="1"/>
      <w:numFmt w:val="decimal"/>
      <w:pStyle w:val="Titre6"/>
      <w:lvlText w:val="%1.%2.%3.%4.%5.%6"/>
      <w:lvlJc w:val="left"/>
      <w:pPr>
        <w:ind w:left="1294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438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582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726" w:hanging="1584"/>
      </w:pPr>
    </w:lvl>
  </w:abstractNum>
  <w:abstractNum w:abstractNumId="28" w15:restartNumberingAfterBreak="0">
    <w:nsid w:val="4D3A7C36"/>
    <w:multiLevelType w:val="multilevel"/>
    <w:tmpl w:val="916C5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FD0D2D"/>
    <w:multiLevelType w:val="multilevel"/>
    <w:tmpl w:val="1B00541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auto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i w:val="0"/>
        <w:color w:val="auto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i w:val="0"/>
        <w:color w:val="auto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i w:val="0"/>
        <w:color w:val="auto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i w:val="0"/>
        <w:color w:val="auto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i w:val="0"/>
        <w:color w:val="auto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i w:val="0"/>
        <w:color w:val="auto"/>
        <w:u w:val="none"/>
      </w:rPr>
    </w:lvl>
  </w:abstractNum>
  <w:abstractNum w:abstractNumId="30" w15:restartNumberingAfterBreak="0">
    <w:nsid w:val="4F9D7923"/>
    <w:multiLevelType w:val="hybridMultilevel"/>
    <w:tmpl w:val="F85A4EE8"/>
    <w:lvl w:ilvl="0" w:tplc="F878A8A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CB36B9"/>
    <w:multiLevelType w:val="hybridMultilevel"/>
    <w:tmpl w:val="302672E2"/>
    <w:lvl w:ilvl="0" w:tplc="040C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32" w15:restartNumberingAfterBreak="0">
    <w:nsid w:val="520F61B1"/>
    <w:multiLevelType w:val="multilevel"/>
    <w:tmpl w:val="1C4041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832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944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416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1528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00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2112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2584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2696" w:hanging="1800"/>
      </w:pPr>
      <w:rPr>
        <w:rFonts w:hint="default"/>
        <w:b/>
        <w:u w:val="single"/>
      </w:rPr>
    </w:lvl>
  </w:abstractNum>
  <w:abstractNum w:abstractNumId="33" w15:restartNumberingAfterBreak="0">
    <w:nsid w:val="5A2C0EF7"/>
    <w:multiLevelType w:val="hybridMultilevel"/>
    <w:tmpl w:val="BEF09EF6"/>
    <w:lvl w:ilvl="0" w:tplc="EE40A87C"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B94506"/>
    <w:multiLevelType w:val="hybridMultilevel"/>
    <w:tmpl w:val="97647F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B714D0"/>
    <w:multiLevelType w:val="hybridMultilevel"/>
    <w:tmpl w:val="06E27086"/>
    <w:lvl w:ilvl="0" w:tplc="040C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6" w15:restartNumberingAfterBreak="0">
    <w:nsid w:val="60B66CBE"/>
    <w:multiLevelType w:val="multilevel"/>
    <w:tmpl w:val="893E98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6117023C"/>
    <w:multiLevelType w:val="hybridMultilevel"/>
    <w:tmpl w:val="E44E2FC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802D56"/>
    <w:multiLevelType w:val="hybridMultilevel"/>
    <w:tmpl w:val="BED43CB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D861A8"/>
    <w:multiLevelType w:val="hybridMultilevel"/>
    <w:tmpl w:val="B6846D0E"/>
    <w:lvl w:ilvl="0" w:tplc="040C000B">
      <w:start w:val="1"/>
      <w:numFmt w:val="bullet"/>
      <w:lvlText w:val=""/>
      <w:lvlJc w:val="left"/>
      <w:pPr>
        <w:ind w:left="242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40" w15:restartNumberingAfterBreak="0">
    <w:nsid w:val="72992E2D"/>
    <w:multiLevelType w:val="hybridMultilevel"/>
    <w:tmpl w:val="862CC4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EB21FB"/>
    <w:multiLevelType w:val="hybridMultilevel"/>
    <w:tmpl w:val="76C8672C"/>
    <w:lvl w:ilvl="0" w:tplc="BF72F2A0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075152"/>
    <w:multiLevelType w:val="hybridMultilevel"/>
    <w:tmpl w:val="D4AEB966"/>
    <w:lvl w:ilvl="0" w:tplc="ECD2F5D8">
      <w:numFmt w:val="bullet"/>
      <w:lvlText w:val=""/>
      <w:lvlJc w:val="left"/>
      <w:pPr>
        <w:ind w:left="1913" w:hanging="360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0EEA6FA8">
      <w:numFmt w:val="bullet"/>
      <w:lvlText w:val="•"/>
      <w:lvlJc w:val="left"/>
      <w:pPr>
        <w:ind w:left="2714" w:hanging="360"/>
      </w:pPr>
      <w:rPr>
        <w:lang w:val="fr-FR" w:eastAsia="en-US" w:bidi="ar-SA"/>
      </w:rPr>
    </w:lvl>
    <w:lvl w:ilvl="2" w:tplc="DF4CF6C2">
      <w:numFmt w:val="bullet"/>
      <w:lvlText w:val="•"/>
      <w:lvlJc w:val="left"/>
      <w:pPr>
        <w:ind w:left="3509" w:hanging="360"/>
      </w:pPr>
      <w:rPr>
        <w:lang w:val="fr-FR" w:eastAsia="en-US" w:bidi="ar-SA"/>
      </w:rPr>
    </w:lvl>
    <w:lvl w:ilvl="3" w:tplc="3B9EADAA">
      <w:numFmt w:val="bullet"/>
      <w:lvlText w:val="•"/>
      <w:lvlJc w:val="left"/>
      <w:pPr>
        <w:ind w:left="4303" w:hanging="360"/>
      </w:pPr>
      <w:rPr>
        <w:lang w:val="fr-FR" w:eastAsia="en-US" w:bidi="ar-SA"/>
      </w:rPr>
    </w:lvl>
    <w:lvl w:ilvl="4" w:tplc="D58CDE8C">
      <w:numFmt w:val="bullet"/>
      <w:lvlText w:val="•"/>
      <w:lvlJc w:val="left"/>
      <w:pPr>
        <w:ind w:left="5098" w:hanging="360"/>
      </w:pPr>
      <w:rPr>
        <w:lang w:val="fr-FR" w:eastAsia="en-US" w:bidi="ar-SA"/>
      </w:rPr>
    </w:lvl>
    <w:lvl w:ilvl="5" w:tplc="1B9EE354">
      <w:numFmt w:val="bullet"/>
      <w:lvlText w:val="•"/>
      <w:lvlJc w:val="left"/>
      <w:pPr>
        <w:ind w:left="5893" w:hanging="360"/>
      </w:pPr>
      <w:rPr>
        <w:lang w:val="fr-FR" w:eastAsia="en-US" w:bidi="ar-SA"/>
      </w:rPr>
    </w:lvl>
    <w:lvl w:ilvl="6" w:tplc="B4385386">
      <w:numFmt w:val="bullet"/>
      <w:lvlText w:val="•"/>
      <w:lvlJc w:val="left"/>
      <w:pPr>
        <w:ind w:left="6687" w:hanging="360"/>
      </w:pPr>
      <w:rPr>
        <w:lang w:val="fr-FR" w:eastAsia="en-US" w:bidi="ar-SA"/>
      </w:rPr>
    </w:lvl>
    <w:lvl w:ilvl="7" w:tplc="C2A279C0">
      <w:numFmt w:val="bullet"/>
      <w:lvlText w:val="•"/>
      <w:lvlJc w:val="left"/>
      <w:pPr>
        <w:ind w:left="7482" w:hanging="360"/>
      </w:pPr>
      <w:rPr>
        <w:lang w:val="fr-FR" w:eastAsia="en-US" w:bidi="ar-SA"/>
      </w:rPr>
    </w:lvl>
    <w:lvl w:ilvl="8" w:tplc="3B42DB92">
      <w:numFmt w:val="bullet"/>
      <w:lvlText w:val="•"/>
      <w:lvlJc w:val="left"/>
      <w:pPr>
        <w:ind w:left="8277" w:hanging="360"/>
      </w:pPr>
      <w:rPr>
        <w:lang w:val="fr-FR" w:eastAsia="en-US" w:bidi="ar-SA"/>
      </w:rPr>
    </w:lvl>
  </w:abstractNum>
  <w:abstractNum w:abstractNumId="43" w15:restartNumberingAfterBreak="0">
    <w:nsid w:val="7A653EED"/>
    <w:multiLevelType w:val="hybridMultilevel"/>
    <w:tmpl w:val="7A4AF70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794AC2"/>
    <w:multiLevelType w:val="hybridMultilevel"/>
    <w:tmpl w:val="952AF92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7B0B21ED"/>
    <w:multiLevelType w:val="hybridMultilevel"/>
    <w:tmpl w:val="2444B84A"/>
    <w:lvl w:ilvl="0" w:tplc="795E8E72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B877FD"/>
    <w:multiLevelType w:val="hybridMultilevel"/>
    <w:tmpl w:val="9AF88D9A"/>
    <w:lvl w:ilvl="0" w:tplc="2AFA1B16">
      <w:start w:val="2"/>
      <w:numFmt w:val="bullet"/>
      <w:lvlText w:val="-"/>
      <w:lvlJc w:val="left"/>
      <w:pPr>
        <w:ind w:left="129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9"/>
  </w:num>
  <w:num w:numId="3">
    <w:abstractNumId w:val="12"/>
  </w:num>
  <w:num w:numId="4">
    <w:abstractNumId w:val="0"/>
  </w:num>
  <w:num w:numId="5">
    <w:abstractNumId w:val="35"/>
  </w:num>
  <w:num w:numId="6">
    <w:abstractNumId w:val="31"/>
  </w:num>
  <w:num w:numId="7">
    <w:abstractNumId w:val="21"/>
  </w:num>
  <w:num w:numId="8">
    <w:abstractNumId w:val="21"/>
  </w:num>
  <w:num w:numId="9">
    <w:abstractNumId w:val="15"/>
  </w:num>
  <w:num w:numId="10">
    <w:abstractNumId w:val="15"/>
  </w:num>
  <w:num w:numId="11">
    <w:abstractNumId w:val="43"/>
  </w:num>
  <w:num w:numId="12">
    <w:abstractNumId w:val="6"/>
  </w:num>
  <w:num w:numId="13">
    <w:abstractNumId w:val="34"/>
  </w:num>
  <w:num w:numId="14">
    <w:abstractNumId w:val="5"/>
  </w:num>
  <w:num w:numId="15">
    <w:abstractNumId w:val="45"/>
  </w:num>
  <w:num w:numId="16">
    <w:abstractNumId w:val="17"/>
  </w:num>
  <w:num w:numId="17">
    <w:abstractNumId w:val="9"/>
  </w:num>
  <w:num w:numId="18">
    <w:abstractNumId w:val="19"/>
  </w:num>
  <w:num w:numId="19">
    <w:abstractNumId w:val="23"/>
  </w:num>
  <w:num w:numId="20">
    <w:abstractNumId w:val="2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29"/>
  </w:num>
  <w:num w:numId="24">
    <w:abstractNumId w:val="10"/>
  </w:num>
  <w:num w:numId="25">
    <w:abstractNumId w:val="7"/>
  </w:num>
  <w:num w:numId="26">
    <w:abstractNumId w:val="11"/>
  </w:num>
  <w:num w:numId="27">
    <w:abstractNumId w:val="27"/>
  </w:num>
  <w:num w:numId="28">
    <w:abstractNumId w:val="30"/>
  </w:num>
  <w:num w:numId="29">
    <w:abstractNumId w:val="46"/>
  </w:num>
  <w:num w:numId="30">
    <w:abstractNumId w:val="18"/>
  </w:num>
  <w:num w:numId="31">
    <w:abstractNumId w:val="20"/>
  </w:num>
  <w:num w:numId="32">
    <w:abstractNumId w:val="14"/>
  </w:num>
  <w:num w:numId="33">
    <w:abstractNumId w:val="41"/>
  </w:num>
  <w:num w:numId="34">
    <w:abstractNumId w:val="28"/>
  </w:num>
  <w:num w:numId="35">
    <w:abstractNumId w:val="8"/>
  </w:num>
  <w:num w:numId="36">
    <w:abstractNumId w:val="40"/>
  </w:num>
  <w:num w:numId="37">
    <w:abstractNumId w:val="38"/>
  </w:num>
  <w:num w:numId="38">
    <w:abstractNumId w:val="42"/>
  </w:num>
  <w:num w:numId="39">
    <w:abstractNumId w:val="32"/>
  </w:num>
  <w:num w:numId="40">
    <w:abstractNumId w:val="3"/>
  </w:num>
  <w:num w:numId="41">
    <w:abstractNumId w:val="26"/>
  </w:num>
  <w:num w:numId="42">
    <w:abstractNumId w:val="38"/>
  </w:num>
  <w:num w:numId="43">
    <w:abstractNumId w:val="4"/>
  </w:num>
  <w:num w:numId="44">
    <w:abstractNumId w:val="16"/>
  </w:num>
  <w:num w:numId="45">
    <w:abstractNumId w:val="25"/>
  </w:num>
  <w:num w:numId="46">
    <w:abstractNumId w:val="37"/>
  </w:num>
  <w:num w:numId="47">
    <w:abstractNumId w:val="44"/>
  </w:num>
  <w:num w:numId="48">
    <w:abstractNumId w:val="1"/>
  </w:num>
  <w:num w:numId="49">
    <w:abstractNumId w:val="22"/>
  </w:num>
  <w:num w:numId="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EAE"/>
    <w:rsid w:val="00013274"/>
    <w:rsid w:val="0002421B"/>
    <w:rsid w:val="00024686"/>
    <w:rsid w:val="000352AD"/>
    <w:rsid w:val="00035B52"/>
    <w:rsid w:val="0003614A"/>
    <w:rsid w:val="000377B7"/>
    <w:rsid w:val="00043169"/>
    <w:rsid w:val="00047795"/>
    <w:rsid w:val="00066267"/>
    <w:rsid w:val="000730BF"/>
    <w:rsid w:val="00075E76"/>
    <w:rsid w:val="000906CF"/>
    <w:rsid w:val="0009158E"/>
    <w:rsid w:val="000B458E"/>
    <w:rsid w:val="000F5BBA"/>
    <w:rsid w:val="00101B2B"/>
    <w:rsid w:val="001249C6"/>
    <w:rsid w:val="00141093"/>
    <w:rsid w:val="00141728"/>
    <w:rsid w:val="001615A6"/>
    <w:rsid w:val="001634E0"/>
    <w:rsid w:val="00172D58"/>
    <w:rsid w:val="001B212E"/>
    <w:rsid w:val="001C60CA"/>
    <w:rsid w:val="001C7677"/>
    <w:rsid w:val="001D43FF"/>
    <w:rsid w:val="00200082"/>
    <w:rsid w:val="00213C8B"/>
    <w:rsid w:val="00224136"/>
    <w:rsid w:val="0023103C"/>
    <w:rsid w:val="002521E2"/>
    <w:rsid w:val="002558AB"/>
    <w:rsid w:val="002635A1"/>
    <w:rsid w:val="00280EED"/>
    <w:rsid w:val="002852CD"/>
    <w:rsid w:val="002A051B"/>
    <w:rsid w:val="002A1455"/>
    <w:rsid w:val="002A25E9"/>
    <w:rsid w:val="002E2947"/>
    <w:rsid w:val="002E5766"/>
    <w:rsid w:val="003058CB"/>
    <w:rsid w:val="0030754B"/>
    <w:rsid w:val="003204EE"/>
    <w:rsid w:val="00323B37"/>
    <w:rsid w:val="00336E27"/>
    <w:rsid w:val="003542C6"/>
    <w:rsid w:val="00357F7D"/>
    <w:rsid w:val="003666E4"/>
    <w:rsid w:val="00382A6B"/>
    <w:rsid w:val="00386819"/>
    <w:rsid w:val="003941C2"/>
    <w:rsid w:val="003B3493"/>
    <w:rsid w:val="003B7674"/>
    <w:rsid w:val="003C1EAE"/>
    <w:rsid w:val="003C5F4A"/>
    <w:rsid w:val="003D3397"/>
    <w:rsid w:val="003E2DA0"/>
    <w:rsid w:val="004064E7"/>
    <w:rsid w:val="004134E6"/>
    <w:rsid w:val="00422A1A"/>
    <w:rsid w:val="00423DC7"/>
    <w:rsid w:val="004415A1"/>
    <w:rsid w:val="00443286"/>
    <w:rsid w:val="00472048"/>
    <w:rsid w:val="00475A7C"/>
    <w:rsid w:val="0048389E"/>
    <w:rsid w:val="004B179B"/>
    <w:rsid w:val="004B339D"/>
    <w:rsid w:val="004D302A"/>
    <w:rsid w:val="004F5359"/>
    <w:rsid w:val="0053478E"/>
    <w:rsid w:val="005418DE"/>
    <w:rsid w:val="00541B0D"/>
    <w:rsid w:val="00553938"/>
    <w:rsid w:val="0055598C"/>
    <w:rsid w:val="005606D9"/>
    <w:rsid w:val="00572773"/>
    <w:rsid w:val="005A0C4D"/>
    <w:rsid w:val="005A3234"/>
    <w:rsid w:val="005A4D1D"/>
    <w:rsid w:val="00603274"/>
    <w:rsid w:val="00610143"/>
    <w:rsid w:val="00622B69"/>
    <w:rsid w:val="00622E8D"/>
    <w:rsid w:val="00623D02"/>
    <w:rsid w:val="006466B8"/>
    <w:rsid w:val="00671E9A"/>
    <w:rsid w:val="006945D0"/>
    <w:rsid w:val="00696786"/>
    <w:rsid w:val="006C2573"/>
    <w:rsid w:val="006C2812"/>
    <w:rsid w:val="006C4128"/>
    <w:rsid w:val="006C69F2"/>
    <w:rsid w:val="006E22C0"/>
    <w:rsid w:val="006E4F48"/>
    <w:rsid w:val="006F1254"/>
    <w:rsid w:val="006F4F75"/>
    <w:rsid w:val="00703C76"/>
    <w:rsid w:val="00706ACF"/>
    <w:rsid w:val="00712D5E"/>
    <w:rsid w:val="007132B7"/>
    <w:rsid w:val="00720A92"/>
    <w:rsid w:val="00743F19"/>
    <w:rsid w:val="00747FB2"/>
    <w:rsid w:val="007768E5"/>
    <w:rsid w:val="00795DE5"/>
    <w:rsid w:val="00796CA0"/>
    <w:rsid w:val="007A1A55"/>
    <w:rsid w:val="007A247E"/>
    <w:rsid w:val="007A55E3"/>
    <w:rsid w:val="007C14C7"/>
    <w:rsid w:val="007C76F3"/>
    <w:rsid w:val="007E3449"/>
    <w:rsid w:val="007E74D9"/>
    <w:rsid w:val="00804218"/>
    <w:rsid w:val="00804C37"/>
    <w:rsid w:val="00812979"/>
    <w:rsid w:val="00822D84"/>
    <w:rsid w:val="00826361"/>
    <w:rsid w:val="0083244F"/>
    <w:rsid w:val="00840BC6"/>
    <w:rsid w:val="008442CA"/>
    <w:rsid w:val="00897C78"/>
    <w:rsid w:val="008A1653"/>
    <w:rsid w:val="008A70CB"/>
    <w:rsid w:val="008B52F7"/>
    <w:rsid w:val="008B6749"/>
    <w:rsid w:val="008C47A9"/>
    <w:rsid w:val="008D0CD9"/>
    <w:rsid w:val="008D253B"/>
    <w:rsid w:val="008D4A06"/>
    <w:rsid w:val="008E3EB1"/>
    <w:rsid w:val="008E4D4B"/>
    <w:rsid w:val="008E7A21"/>
    <w:rsid w:val="008F09A1"/>
    <w:rsid w:val="008F46FC"/>
    <w:rsid w:val="008F4867"/>
    <w:rsid w:val="009307A9"/>
    <w:rsid w:val="00942647"/>
    <w:rsid w:val="00956FB4"/>
    <w:rsid w:val="00957FDD"/>
    <w:rsid w:val="00980A15"/>
    <w:rsid w:val="0099130E"/>
    <w:rsid w:val="009A0074"/>
    <w:rsid w:val="009A7177"/>
    <w:rsid w:val="009C70DD"/>
    <w:rsid w:val="009E084C"/>
    <w:rsid w:val="00A16825"/>
    <w:rsid w:val="00A31A14"/>
    <w:rsid w:val="00A356DD"/>
    <w:rsid w:val="00A35B2B"/>
    <w:rsid w:val="00A35B4A"/>
    <w:rsid w:val="00A362C0"/>
    <w:rsid w:val="00A4162A"/>
    <w:rsid w:val="00A45BE5"/>
    <w:rsid w:val="00A61551"/>
    <w:rsid w:val="00A661AA"/>
    <w:rsid w:val="00A84325"/>
    <w:rsid w:val="00A93D7D"/>
    <w:rsid w:val="00A97C05"/>
    <w:rsid w:val="00AB034B"/>
    <w:rsid w:val="00AD234A"/>
    <w:rsid w:val="00AD393C"/>
    <w:rsid w:val="00AE2697"/>
    <w:rsid w:val="00AE3354"/>
    <w:rsid w:val="00AE528D"/>
    <w:rsid w:val="00AF4B02"/>
    <w:rsid w:val="00AF78BD"/>
    <w:rsid w:val="00B209EA"/>
    <w:rsid w:val="00B255A2"/>
    <w:rsid w:val="00B36AF9"/>
    <w:rsid w:val="00B4270E"/>
    <w:rsid w:val="00B4618B"/>
    <w:rsid w:val="00B46D33"/>
    <w:rsid w:val="00B50F24"/>
    <w:rsid w:val="00B623BA"/>
    <w:rsid w:val="00B72279"/>
    <w:rsid w:val="00BA3F8D"/>
    <w:rsid w:val="00BB5104"/>
    <w:rsid w:val="00BB77D7"/>
    <w:rsid w:val="00BD12AB"/>
    <w:rsid w:val="00BD2532"/>
    <w:rsid w:val="00BE4FE9"/>
    <w:rsid w:val="00BF0847"/>
    <w:rsid w:val="00BF1FC6"/>
    <w:rsid w:val="00BF3328"/>
    <w:rsid w:val="00C104D6"/>
    <w:rsid w:val="00C267A6"/>
    <w:rsid w:val="00C46BF1"/>
    <w:rsid w:val="00C47F4A"/>
    <w:rsid w:val="00C67F58"/>
    <w:rsid w:val="00C96274"/>
    <w:rsid w:val="00CB4BF4"/>
    <w:rsid w:val="00CC5122"/>
    <w:rsid w:val="00CD4495"/>
    <w:rsid w:val="00CE2B0A"/>
    <w:rsid w:val="00D0123A"/>
    <w:rsid w:val="00D14F7B"/>
    <w:rsid w:val="00D15D81"/>
    <w:rsid w:val="00D16C90"/>
    <w:rsid w:val="00D203CE"/>
    <w:rsid w:val="00D2230D"/>
    <w:rsid w:val="00D326E6"/>
    <w:rsid w:val="00D33959"/>
    <w:rsid w:val="00D33EE8"/>
    <w:rsid w:val="00D40B21"/>
    <w:rsid w:val="00D42E43"/>
    <w:rsid w:val="00D4509F"/>
    <w:rsid w:val="00D62D35"/>
    <w:rsid w:val="00D63FFB"/>
    <w:rsid w:val="00D7450A"/>
    <w:rsid w:val="00D81438"/>
    <w:rsid w:val="00D81B36"/>
    <w:rsid w:val="00D82ED6"/>
    <w:rsid w:val="00D85371"/>
    <w:rsid w:val="00D868E8"/>
    <w:rsid w:val="00DB592D"/>
    <w:rsid w:val="00DC7714"/>
    <w:rsid w:val="00DD032A"/>
    <w:rsid w:val="00DE29A8"/>
    <w:rsid w:val="00DE45DF"/>
    <w:rsid w:val="00DF7E67"/>
    <w:rsid w:val="00E029E0"/>
    <w:rsid w:val="00E23D0B"/>
    <w:rsid w:val="00E25E58"/>
    <w:rsid w:val="00E42326"/>
    <w:rsid w:val="00E464ED"/>
    <w:rsid w:val="00E51FAB"/>
    <w:rsid w:val="00E626DE"/>
    <w:rsid w:val="00E824D6"/>
    <w:rsid w:val="00E9113E"/>
    <w:rsid w:val="00EA566B"/>
    <w:rsid w:val="00EC1D4C"/>
    <w:rsid w:val="00ED0A17"/>
    <w:rsid w:val="00ED0D7B"/>
    <w:rsid w:val="00EE2FB2"/>
    <w:rsid w:val="00F2349C"/>
    <w:rsid w:val="00F27575"/>
    <w:rsid w:val="00F336FD"/>
    <w:rsid w:val="00F41496"/>
    <w:rsid w:val="00F65F0E"/>
    <w:rsid w:val="00F70BC7"/>
    <w:rsid w:val="00F7713D"/>
    <w:rsid w:val="00FA01C5"/>
    <w:rsid w:val="00FB16E2"/>
    <w:rsid w:val="00FB2496"/>
    <w:rsid w:val="00FB6C81"/>
    <w:rsid w:val="00FC5D9A"/>
    <w:rsid w:val="00FD3ED9"/>
    <w:rsid w:val="00FD6AB2"/>
    <w:rsid w:val="00FE6F67"/>
    <w:rsid w:val="00FF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3"/>
    <o:shapelayout v:ext="edit">
      <o:idmap v:ext="edit" data="1"/>
    </o:shapelayout>
  </w:shapeDefaults>
  <w:decimalSymbol w:val=","/>
  <w:listSeparator w:val=";"/>
  <w14:docId w14:val="116E3D09"/>
  <w15:docId w15:val="{BD036EA0-FB70-4C4E-BA47-1EA0CE203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6ACF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locked/>
    <w:rsid w:val="00A35B2B"/>
    <w:pPr>
      <w:numPr>
        <w:numId w:val="27"/>
      </w:numPr>
      <w:spacing w:before="480" w:after="120" w:line="240" w:lineRule="auto"/>
      <w:jc w:val="both"/>
      <w:outlineLvl w:val="0"/>
    </w:pPr>
    <w:rPr>
      <w:rFonts w:asciiTheme="majorHAnsi" w:hAnsiTheme="majorHAnsi"/>
      <w:b/>
      <w:color w:val="00206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locked/>
    <w:rsid w:val="00A35B2B"/>
    <w:pPr>
      <w:keepNext/>
      <w:keepLines/>
      <w:numPr>
        <w:ilvl w:val="1"/>
        <w:numId w:val="27"/>
      </w:numPr>
      <w:spacing w:before="240" w:after="120"/>
      <w:ind w:left="1711"/>
      <w:outlineLvl w:val="1"/>
    </w:pPr>
    <w:rPr>
      <w:rFonts w:asciiTheme="majorHAnsi" w:eastAsiaTheme="majorEastAsia" w:hAnsiTheme="majorHAnsi" w:cstheme="majorBidi"/>
      <w:color w:val="2F5496" w:themeColor="accent1" w:themeShade="BF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locked/>
    <w:rsid w:val="00A35B2B"/>
    <w:pPr>
      <w:keepNext/>
      <w:keepLines/>
      <w:numPr>
        <w:ilvl w:val="2"/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locked/>
    <w:rsid w:val="00A35B2B"/>
    <w:pPr>
      <w:keepNext/>
      <w:keepLines/>
      <w:numPr>
        <w:ilvl w:val="3"/>
        <w:numId w:val="2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locked/>
    <w:rsid w:val="00A35B2B"/>
    <w:pPr>
      <w:keepNext/>
      <w:keepLines/>
      <w:numPr>
        <w:ilvl w:val="4"/>
        <w:numId w:val="2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locked/>
    <w:rsid w:val="00A35B2B"/>
    <w:pPr>
      <w:keepNext/>
      <w:keepLines/>
      <w:numPr>
        <w:ilvl w:val="5"/>
        <w:numId w:val="2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locked/>
    <w:rsid w:val="00A35B2B"/>
    <w:pPr>
      <w:keepNext/>
      <w:keepLines/>
      <w:numPr>
        <w:ilvl w:val="6"/>
        <w:numId w:val="2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locked/>
    <w:rsid w:val="00A35B2B"/>
    <w:pPr>
      <w:keepNext/>
      <w:keepLines/>
      <w:numPr>
        <w:ilvl w:val="7"/>
        <w:numId w:val="2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locked/>
    <w:rsid w:val="00A35B2B"/>
    <w:pPr>
      <w:keepNext/>
      <w:keepLines/>
      <w:numPr>
        <w:ilvl w:val="8"/>
        <w:numId w:val="2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1"/>
    <w:qFormat/>
    <w:rsid w:val="00D63FFB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99"/>
    <w:qFormat/>
    <w:rsid w:val="00A93D7D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99"/>
    <w:locked/>
    <w:rsid w:val="00A93D7D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nhideWhenUsed/>
    <w:rsid w:val="00B4270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B4270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nhideWhenUsed/>
    <w:rsid w:val="00B427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B4270E"/>
    <w:rPr>
      <w:sz w:val="22"/>
      <w:szCs w:val="22"/>
      <w:lang w:eastAsia="en-US"/>
    </w:rPr>
  </w:style>
  <w:style w:type="paragraph" w:customStyle="1" w:styleId="CarCarCar">
    <w:name w:val="Car Car Car"/>
    <w:basedOn w:val="Normal"/>
    <w:rsid w:val="002E2947"/>
    <w:pPr>
      <w:spacing w:line="240" w:lineRule="exact"/>
      <w:ind w:left="539" w:firstLine="578"/>
    </w:pPr>
    <w:rPr>
      <w:rFonts w:ascii="Verdana" w:eastAsia="Times New Roman" w:hAnsi="Verdana" w:cs="Verdana"/>
      <w:sz w:val="20"/>
      <w:szCs w:val="20"/>
      <w:lang w:val="en-US"/>
    </w:rPr>
  </w:style>
  <w:style w:type="character" w:styleId="Numrodepage">
    <w:name w:val="page number"/>
    <w:basedOn w:val="Policepardfaut"/>
    <w:rsid w:val="002E2947"/>
  </w:style>
  <w:style w:type="character" w:customStyle="1" w:styleId="HeaderChar">
    <w:name w:val="Header Char"/>
    <w:basedOn w:val="Policepardfaut"/>
    <w:semiHidden/>
    <w:locked/>
    <w:rsid w:val="002E2947"/>
    <w:rPr>
      <w:sz w:val="22"/>
      <w:lang w:val="fr-FR" w:eastAsia="fr-FR" w:bidi="ar-SA"/>
    </w:rPr>
  </w:style>
  <w:style w:type="paragraph" w:styleId="Corpsdetexte">
    <w:name w:val="Body Text"/>
    <w:basedOn w:val="Normal"/>
    <w:link w:val="CorpsdetexteCar"/>
    <w:unhideWhenUsed/>
    <w:rsid w:val="003C1EAE"/>
    <w:pPr>
      <w:keepLines/>
      <w:widowControl w:val="0"/>
      <w:suppressAutoHyphens/>
      <w:spacing w:before="57" w:after="57" w:line="240" w:lineRule="auto"/>
      <w:jc w:val="both"/>
    </w:pPr>
    <w:rPr>
      <w:rFonts w:eastAsia="SimSun"/>
      <w:kern w:val="2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C1EAE"/>
    <w:rPr>
      <w:rFonts w:eastAsia="SimSun"/>
      <w:kern w:val="2"/>
      <w:sz w:val="22"/>
      <w:szCs w:val="24"/>
    </w:rPr>
  </w:style>
  <w:style w:type="character" w:styleId="lev">
    <w:name w:val="Strong"/>
    <w:basedOn w:val="Policepardfaut"/>
    <w:qFormat/>
    <w:locked/>
    <w:rsid w:val="00804C37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F6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6B13"/>
    <w:rPr>
      <w:rFonts w:ascii="Segoe UI" w:hAnsi="Segoe UI" w:cs="Segoe UI"/>
      <w:sz w:val="18"/>
      <w:szCs w:val="18"/>
      <w:lang w:eastAsia="en-US"/>
    </w:rPr>
  </w:style>
  <w:style w:type="table" w:styleId="Grilledutableau">
    <w:name w:val="Table Grid"/>
    <w:basedOn w:val="TableauNormal"/>
    <w:uiPriority w:val="39"/>
    <w:locked/>
    <w:rsid w:val="00FF6B13"/>
    <w:pPr>
      <w:jc w:val="both"/>
    </w:pPr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A55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A55E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A55E3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A55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A55E3"/>
    <w:rPr>
      <w:b/>
      <w:bCs/>
      <w:lang w:eastAsia="en-US"/>
    </w:rPr>
  </w:style>
  <w:style w:type="paragraph" w:customStyle="1" w:styleId="ServiceInfo-header">
    <w:name w:val="Service Info - header"/>
    <w:basedOn w:val="En-tte"/>
    <w:link w:val="ServiceInfo-headerCar"/>
    <w:qFormat/>
    <w:rsid w:val="001249C6"/>
    <w:pPr>
      <w:widowControl w:val="0"/>
      <w:suppressLineNumbers/>
      <w:tabs>
        <w:tab w:val="clear" w:pos="4536"/>
        <w:tab w:val="clear" w:pos="9072"/>
        <w:tab w:val="right" w:pos="9026"/>
      </w:tabs>
      <w:suppressAutoHyphens/>
      <w:autoSpaceDN w:val="0"/>
      <w:spacing w:before="57" w:after="120" w:line="240" w:lineRule="auto"/>
      <w:jc w:val="right"/>
    </w:pPr>
    <w:rPr>
      <w:rFonts w:ascii="Arial" w:eastAsia="Arial" w:hAnsi="Arial" w:cs="Arial"/>
      <w:b/>
      <w:bCs/>
      <w:kern w:val="3"/>
      <w:sz w:val="21"/>
      <w:lang w:val="en-US" w:bidi="hi-IN"/>
    </w:rPr>
  </w:style>
  <w:style w:type="character" w:customStyle="1" w:styleId="Titre1Car">
    <w:name w:val="Titre 1 Car"/>
    <w:basedOn w:val="Policepardfaut"/>
    <w:link w:val="Titre1"/>
    <w:rsid w:val="00A35B2B"/>
    <w:rPr>
      <w:rFonts w:asciiTheme="majorHAnsi" w:hAnsiTheme="majorHAnsi"/>
      <w:b/>
      <w:color w:val="002060"/>
      <w:sz w:val="32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A35B2B"/>
    <w:rPr>
      <w:rFonts w:asciiTheme="majorHAnsi" w:eastAsiaTheme="majorEastAsia" w:hAnsiTheme="majorHAnsi" w:cstheme="majorBidi"/>
      <w:color w:val="2F5496" w:themeColor="accent1" w:themeShade="BF"/>
      <w:sz w:val="24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A35B2B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A35B2B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A35B2B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A35B2B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A35B2B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A35B2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A35B2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Sansinterligne">
    <w:name w:val="No Spacing"/>
    <w:basedOn w:val="Normal"/>
    <w:uiPriority w:val="1"/>
    <w:qFormat/>
    <w:rsid w:val="00A35B2B"/>
    <w:pPr>
      <w:spacing w:after="0"/>
    </w:pPr>
    <w:rPr>
      <w:rFonts w:asciiTheme="minorHAnsi" w:eastAsiaTheme="minorHAnsi" w:hAnsiTheme="minorHAnsi" w:cstheme="minorBidi"/>
      <w:color w:val="00B050"/>
    </w:rPr>
  </w:style>
  <w:style w:type="character" w:customStyle="1" w:styleId="ServiceInfo-headerCar">
    <w:name w:val="Service Info - header Car"/>
    <w:basedOn w:val="En-tteCar"/>
    <w:link w:val="ServiceInfo-header"/>
    <w:rsid w:val="00E824D6"/>
    <w:rPr>
      <w:rFonts w:ascii="Arial" w:eastAsia="Arial" w:hAnsi="Arial" w:cs="Arial"/>
      <w:b/>
      <w:bCs/>
      <w:kern w:val="3"/>
      <w:sz w:val="21"/>
      <w:szCs w:val="22"/>
      <w:lang w:val="en-US" w:eastAsia="en-US" w:bidi="hi-IN"/>
    </w:rPr>
  </w:style>
  <w:style w:type="paragraph" w:customStyle="1" w:styleId="Texte">
    <w:name w:val="Texte"/>
    <w:basedOn w:val="Normal"/>
    <w:link w:val="TexteCar"/>
    <w:qFormat/>
    <w:rsid w:val="00DE45D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Theme="minorHAnsi" w:eastAsia="Times New Roman" w:hAnsiTheme="minorHAnsi" w:cstheme="minorHAnsi"/>
      <w:sz w:val="20"/>
      <w:szCs w:val="20"/>
      <w:lang w:eastAsia="fr-FR"/>
    </w:rPr>
  </w:style>
  <w:style w:type="character" w:customStyle="1" w:styleId="TexteCar">
    <w:name w:val="Texte Car"/>
    <w:basedOn w:val="Policepardfaut"/>
    <w:link w:val="Texte"/>
    <w:rsid w:val="00DE45DF"/>
    <w:rPr>
      <w:rFonts w:asciiTheme="minorHAnsi" w:eastAsia="Times New Roman" w:hAnsiTheme="minorHAnsi" w:cstheme="minorHAnsi"/>
    </w:rPr>
  </w:style>
  <w:style w:type="paragraph" w:styleId="NormalWeb">
    <w:name w:val="Normal (Web)"/>
    <w:basedOn w:val="Normal"/>
    <w:uiPriority w:val="99"/>
    <w:semiHidden/>
    <w:unhideWhenUsed/>
    <w:rsid w:val="00CE2B0A"/>
    <w:pPr>
      <w:spacing w:after="9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1"/>
    <w:rsid w:val="00957FD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locaux\ONAC%202019\Mod&#232;les%20de%20documents\Mod&#232;les%20Proc&#233;dures%202019\Documents%20types%20DCE\R&#233;daction%20du%20DCE\06%20-%20MJO%20V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06 - MJO V1.dot</Template>
  <TotalTime>0</TotalTime>
  <Pages>3</Pages>
  <Words>827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Kichka Martine</dc:creator>
  <cp:lastModifiedBy>SAPHORE CELINE (CPAM GIRONDE)</cp:lastModifiedBy>
  <cp:revision>2</cp:revision>
  <cp:lastPrinted>2021-09-24T13:36:00Z</cp:lastPrinted>
  <dcterms:created xsi:type="dcterms:W3CDTF">2025-10-17T14:24:00Z</dcterms:created>
  <dcterms:modified xsi:type="dcterms:W3CDTF">2025-10-17T14:24:00Z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